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595" w:rsidRDefault="005E0595" w:rsidP="00A729F0">
      <w:pPr>
        <w:shd w:val="clear" w:color="auto" w:fill="FFFFFF"/>
        <w:spacing w:after="0" w:line="240" w:lineRule="auto"/>
        <w:ind w:right="495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Итоги Всероссийской ярмарки тру</w:t>
      </w:r>
      <w:r w:rsidR="0071150B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до</w:t>
      </w:r>
      <w:bookmarkStart w:id="0" w:name="_GoBack"/>
      <w:bookmarkEnd w:id="0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устройства в </w:t>
      </w:r>
      <w:proofErr w:type="spellStart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Солтонском</w:t>
      </w:r>
      <w:proofErr w:type="spellEnd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районе.</w:t>
      </w:r>
    </w:p>
    <w:p w:rsidR="005E0595" w:rsidRDefault="005E0595" w:rsidP="00A729F0">
      <w:pPr>
        <w:shd w:val="clear" w:color="auto" w:fill="FFFFFF"/>
        <w:spacing w:after="0" w:line="240" w:lineRule="auto"/>
        <w:ind w:right="495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54057A" w:rsidRDefault="00C33F4F" w:rsidP="00CF04C7">
      <w:pPr>
        <w:shd w:val="clear" w:color="auto" w:fill="FFFFFF"/>
        <w:spacing w:after="0" w:line="240" w:lineRule="auto"/>
        <w:ind w:right="495"/>
        <w:jc w:val="both"/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     В </w:t>
      </w:r>
      <w:proofErr w:type="spellStart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Солтонском</w:t>
      </w:r>
      <w:proofErr w:type="spellEnd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центре занятости населения прошла ярмарка трудоустройства «</w:t>
      </w:r>
      <w:proofErr w:type="gramStart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Работа  России</w:t>
      </w:r>
      <w:proofErr w:type="gramEnd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. Время возможностей». Из 29 соискателей, посетивших мероприятие 15 было выдано направление на работу. 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Ярмарка трудоустройства стала площадкой не только для поиска работы, но и для получения новых знаний и навыков. Мастер-классы и </w:t>
      </w:r>
      <w:proofErr w:type="spellStart"/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видеопрезентации</w:t>
      </w:r>
      <w:proofErr w:type="spellEnd"/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помогли соискателям лучше понять требования современного рынка труда, а работодателям – представить свои компании в выгодном свете. </w:t>
      </w: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12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женщин</w:t>
      </w: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приняли участие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в стратегической онлайн сессии</w:t>
      </w:r>
      <w:r w:rsidR="0054057A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, которая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подчеркивает растущий интерес к предпринимательству среди женского населения и стремление к развитию собственного дела.</w:t>
      </w: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Выступление председателя комитета по экономике Л</w:t>
      </w:r>
      <w:r w:rsidR="0054057A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идии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</w:t>
      </w:r>
      <w:proofErr w:type="spellStart"/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Гаас</w:t>
      </w:r>
      <w:proofErr w:type="spellEnd"/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акцентировало внимание на доступных инструментах государственной поддержки предпринимателей.</w:t>
      </w:r>
    </w:p>
    <w:p w:rsidR="00C33F4F" w:rsidRDefault="00C374C7" w:rsidP="00CF04C7">
      <w:pPr>
        <w:shd w:val="clear" w:color="auto" w:fill="FFFFFF"/>
        <w:spacing w:after="0" w:line="240" w:lineRule="auto"/>
        <w:ind w:right="495"/>
        <w:jc w:val="both"/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</w:pPr>
      <w:r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</w:t>
      </w:r>
      <w:r w:rsidR="00CF04C7" w:rsidRPr="00CF0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 </w:t>
      </w:r>
      <w:r w:rsidR="00C33F4F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</w:t>
      </w:r>
      <w:r w:rsidR="0054057A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«</w:t>
      </w:r>
      <w:r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Повышение юридической грамотности, </w:t>
      </w:r>
      <w:r w:rsidR="0054057A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-</w:t>
      </w:r>
      <w:r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отметила Лидия </w:t>
      </w:r>
      <w:proofErr w:type="gramStart"/>
      <w:r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Анатольевна,</w:t>
      </w:r>
      <w:r w:rsidR="0054057A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-</w:t>
      </w:r>
      <w:proofErr w:type="gramEnd"/>
      <w:r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является важным шагом на пути к успешному ведению бизнеса и позволяет избежать распространенных ошибок</w:t>
      </w:r>
      <w:r w:rsidR="0054057A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»</w:t>
      </w:r>
      <w:r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.</w:t>
      </w:r>
      <w:r w:rsidR="00C33F4F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</w:t>
      </w:r>
    </w:p>
    <w:p w:rsidR="00C33F4F" w:rsidRDefault="00C33F4F" w:rsidP="00CF04C7">
      <w:pPr>
        <w:shd w:val="clear" w:color="auto" w:fill="FFFFFF"/>
        <w:spacing w:after="0" w:line="240" w:lineRule="auto"/>
        <w:ind w:right="495"/>
        <w:jc w:val="both"/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</w:pP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 </w:t>
      </w:r>
      <w:r w:rsidR="00CF04C7" w:rsidRPr="00CF0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   </w:t>
      </w: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В </w:t>
      </w:r>
      <w:proofErr w:type="spellStart"/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п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рофориентационно</w:t>
      </w: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м</w:t>
      </w:r>
      <w:proofErr w:type="spellEnd"/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мероприяти</w:t>
      </w: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и «Знакомство с профессиями административно-управленческого персонала» в Администрации </w:t>
      </w:r>
      <w:proofErr w:type="spellStart"/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Солтонского</w:t>
      </w:r>
      <w:proofErr w:type="spellEnd"/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района приняли участие 35 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учащихся 9 классов </w:t>
      </w:r>
      <w:proofErr w:type="spellStart"/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С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олтонской</w:t>
      </w:r>
      <w:proofErr w:type="spellEnd"/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школы. Рассказы специалистов о своей работе, демонстрация телепроекта "Поколение профи" и дискуссия о проектах, реализуемых в муниципалитете, помогли школьникам получить представление о </w:t>
      </w:r>
      <w:r w:rsidR="000E276A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работе муниципального образования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>.</w:t>
      </w:r>
      <w:r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</w:t>
      </w:r>
    </w:p>
    <w:p w:rsidR="00C374C7" w:rsidRPr="00C374C7" w:rsidRDefault="00CF04C7" w:rsidP="00CF04C7">
      <w:pPr>
        <w:shd w:val="clear" w:color="auto" w:fill="FFFFFF"/>
        <w:spacing w:after="0" w:line="240" w:lineRule="auto"/>
        <w:ind w:right="495"/>
        <w:jc w:val="both"/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</w:pPr>
      <w:r w:rsidRPr="00CF0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    </w:t>
      </w:r>
      <w:r w:rsidR="00C374C7" w:rsidRPr="00C374C7">
        <w:rPr>
          <w:rFonts w:ascii="Segoe UI" w:eastAsia="Times New Roman" w:hAnsi="Segoe UI" w:cs="Segoe UI"/>
          <w:color w:val="292929"/>
          <w:sz w:val="21"/>
          <w:szCs w:val="21"/>
          <w:lang w:eastAsia="ru-RU"/>
        </w:rPr>
        <w:t xml:space="preserve">Специалист "Движения первых" Дарья Котенко отметила, что подобные мероприятия играют важную роль в процессе выбора профессии и места работы. Они помогают молодым людям сориентироваться в мире профессий, понять свои интересы и способности, а также получить информацию о возможностях трудоустройства в родном районе. </w:t>
      </w:r>
    </w:p>
    <w:p w:rsidR="006C261C" w:rsidRDefault="006C261C" w:rsidP="00CF04C7">
      <w:pPr>
        <w:spacing w:line="240" w:lineRule="auto"/>
        <w:jc w:val="both"/>
      </w:pPr>
    </w:p>
    <w:sectPr w:rsidR="006C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4C7"/>
    <w:rsid w:val="000E276A"/>
    <w:rsid w:val="00467CEF"/>
    <w:rsid w:val="0054057A"/>
    <w:rsid w:val="005E0595"/>
    <w:rsid w:val="006C261C"/>
    <w:rsid w:val="0071150B"/>
    <w:rsid w:val="0079537F"/>
    <w:rsid w:val="008965AA"/>
    <w:rsid w:val="00A729F0"/>
    <w:rsid w:val="00C33F4F"/>
    <w:rsid w:val="00C374C7"/>
    <w:rsid w:val="00C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13F3"/>
  <w15:chartTrackingRefBased/>
  <w15:docId w15:val="{0028E06C-0545-4C58-9B76-E5B5FC39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7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7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1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77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19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0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34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9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5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911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837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54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8835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9780223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2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7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9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73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8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69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704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1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94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51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4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93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77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737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425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985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530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9048123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1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4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3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836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22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Трунова Н.В.</dc:creator>
  <cp:keywords/>
  <dc:description/>
  <cp:lastModifiedBy>Трунова Н.В.</cp:lastModifiedBy>
  <cp:revision>9</cp:revision>
  <cp:lastPrinted>2025-04-21T03:04:00Z</cp:lastPrinted>
  <dcterms:created xsi:type="dcterms:W3CDTF">2025-04-21T03:04:00Z</dcterms:created>
  <dcterms:modified xsi:type="dcterms:W3CDTF">2025-04-21T07:13:00Z</dcterms:modified>
</cp:coreProperties>
</file>