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22" w:rsidRPr="00E90722" w:rsidRDefault="00E90722" w:rsidP="00E90722">
      <w:pPr>
        <w:shd w:val="clear" w:color="auto" w:fill="FFFFFF"/>
        <w:spacing w:before="240" w:after="24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3"/>
          <w:szCs w:val="43"/>
        </w:rPr>
      </w:pPr>
      <w:r w:rsidRPr="00E90722">
        <w:rPr>
          <w:rFonts w:ascii="Verdana" w:eastAsia="Times New Roman" w:hAnsi="Verdana" w:cs="Times New Roman"/>
          <w:b/>
          <w:bCs/>
          <w:color w:val="000000"/>
          <w:kern w:val="36"/>
          <w:sz w:val="43"/>
          <w:szCs w:val="43"/>
        </w:rPr>
        <w:t>Памятка потребителю: как выбрать безопасную детскую обувь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Неправильно подобранная, некачественная детская обувь может нанести серьезный вред здоровью детей. Деформация стопы, разрастание костной и хрящевой ткани в области суставов, нарушение осанки, проблемы опорно-двигательного аппарата – все это неполный перечень заболеваний, являющийся последствиям ошибок, допущенных при выборе обуви, предназначенной для ношения детьми. Именно поэтому к выбору детской обуви необходимо отнестись особенно пристально, уделив внимание буквально каждому элементу, из 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которых</w:t>
      </w:r>
      <w:proofErr w:type="gram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она состоит.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Основными элементами обуви являются верх (носочная часть, задник, союзка, берца и голенище), низ (подошва, стелька, каблук) и подкладка.</w:t>
      </w:r>
      <w:proofErr w:type="gramEnd"/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В закрытой детской обуви всех половозрастных групп и в открытой обуви для детей ясельного возраста не допускается использование подкладок из искусственных и (или) синтетических материалов, а также использование подкладок из текстильных материалов с вложением химических волокон более 20%. Зимняя обувь для детей ясельного возраста не должна изготавливаться из искусственного меха или байки.</w:t>
      </w:r>
      <w:proofErr w:type="gramEnd"/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b/>
          <w:bCs/>
          <w:color w:val="4F4F4F"/>
          <w:sz w:val="23"/>
        </w:rPr>
        <w:t>Стелька </w:t>
      </w: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как основной внутренний элемент обуви, непосредственно контактирующий с кожей стопы, должна обладать пластичностью, тепло- и влагозащитными свойствами, гигроскопичностью и достаточной вентиляционной способностью. От этого зависит комфорт и температурно-влажностный режима во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внутриобувном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пространстве. Лучше всего данные показатели достигаются при использовании кожи или войлока.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b/>
          <w:bCs/>
          <w:color w:val="4F4F4F"/>
          <w:sz w:val="23"/>
        </w:rPr>
        <w:t>Подошва</w:t>
      </w: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– 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ос</w:t>
      </w:r>
      <w:proofErr w:type="gram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новной элемент низа обуви. Толщина подошвы нормируется в зависимости от использованных материалов, типа обуви и методов крепления. Для детской обуви допускаются ниточные и комбинированные методы крепления, обеспечивающие большую гибкость, легкость, лучшие показатели воздухопроницаемости. При применении пористой резины, полиуретана и других материалов, обеспечивающих водонепроницаемость обуви, возможно использование клеевого и литьевого методов крепления, при условии, что для предотвращения скольжения на ходовой поверхности обуви с подошвой из полиуретана должно быть выполнено рифление.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Теплозащитные свойства обуви зависят от теплопроводности материалов, из которых она изготовлена. Чем ниже теплопроводность материалов – тем выше теплозащитные свойства обуви. Из применяемых в настоящее время материалов пористая резина по теплозащитным свойствам значительно превосходит натуральную кожу и резину монолитной структуры. При этом с увеличением влажности окружающей среды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теплопотери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натуральной кожи и шерсти (валенок) увеличиваются, а теплозащитные свойства пористой резины не изменяются. Это создает преимущество применения в детской обуви пористых резин для подошв, которые могут обеспечивать не только теплозащитные свойства, но и необходимую толщину, гибкость и противоскользящие свойства.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b/>
          <w:bCs/>
          <w:color w:val="4F4F4F"/>
          <w:sz w:val="23"/>
        </w:rPr>
        <w:lastRenderedPageBreak/>
        <w:t>Каблук </w:t>
      </w: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– ещё один важный элемент обуви, искусственно повышающий свод стопы, защищающий пятку и повышающий износоустойчивость обуви. Отсутствие каблука допускается только в обуви для детей раннего возраста (пинетки). Высота каблука: для дошкольников составляет от 5 до 10 мм, для школьников в возрасте 8-10 лет – не более 20 мм, для мальчиков 13-17 лет – 30 мм, для девочек 13-17 лет – до 40 мм.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i/>
          <w:iCs/>
          <w:color w:val="4F4F4F"/>
          <w:sz w:val="23"/>
        </w:rPr>
        <w:t>Помните! Повседневное ношение обуви на каблуке выше 40 мм вредно, так как затрудняет ходьбу, смещая центр тяжести вперед. При этом формируется большой поясничный изгиб, меняется положение таза, что может привести к заболеванию опорно-двигательной системы.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Высота обуви нормируется в зависимости от ее вида и рода.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b/>
          <w:bCs/>
          <w:color w:val="4F4F4F"/>
          <w:sz w:val="23"/>
        </w:rPr>
        <w:t>Задник </w:t>
      </w: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– деталь верха обуви, расположенная в пяточной части для сохранения ее формы. Задник должен быть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формоустойчивым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и не допускать скольжения стопы. Для детей младше 11 лет обувь без задника к реализации не допускается.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b/>
          <w:bCs/>
          <w:color w:val="4F4F4F"/>
          <w:sz w:val="23"/>
        </w:rPr>
        <w:t>Носок </w:t>
      </w: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– наружная деталь верха обуви, закрывающая тыльную поверхность пальцев стопы. Носок не должен сжимать стопу, нарушать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кров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о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-</w:t>
      </w:r>
      <w:proofErr w:type="gram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и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лимфообращение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, препятствуя естественному развитию ноги.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Если речь идет про выбор летней обуви предпочтение стоит отдавать тем экземплярам, в качестве основного материала для изготовления верха которой используется натуральная кожа, текстиль (рогожка, </w:t>
      </w:r>
      <w:proofErr w:type="spell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джинса</w:t>
      </w:r>
      <w:proofErr w:type="spell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и др.) или их комбинации. Верх утепленной обуви должен быть выполнен из сукна, драпа, полушерстяных и шерстяных материалов, фетра, войлока и т.д. В качестве материала для подкладки рекомендуются натуральная кожа, мех и хлопчатобумажные материалы.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Любая обувь, предназначенная для детей, должна иметь надежное и удобное крепление на ноге, не препятствующее движениям. 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Для этого используются различные виды крепления: шнуровка, ремни, застежка типа «молния», «липучка» и др. Не допускается наличие открытой пяточной части в обуви, предназначенной для детей в возрасте до 3 лет, а также нефиксированной пяточной части – в обуви для детей в возрасте от 3 до 7 лет (кроме обуви, предназначенной для кратковременной носки).</w:t>
      </w:r>
      <w:proofErr w:type="gramEnd"/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Продукция для детей и подростков, соответствующая требованиям безопасности Технического регламента Таможенного союза 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ТР</w:t>
      </w:r>
      <w:proofErr w:type="gram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ТС 007/2011 «О безопасности продукции, предназначенной для детей и подростков», и прошедшая процедуру оценки (подтверждения) соответствия, должна иметь маркировку единым знаком обращения продукции на рынке государств-членов Таможенного союза.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Единый знак обращения продукции на рынке государств-членов Таможенного союза наносится на каждую единицу продукции для детей и подростков или товарный ярлык единицы продукции. Допускается нанесение единого знака обращения только </w:t>
      </w:r>
      <w:proofErr w:type="gramStart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на упаковку с указанием в прилагаемых к нему эксплуатационных документах о невозможности</w:t>
      </w:r>
      <w:proofErr w:type="gramEnd"/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 xml:space="preserve"> нанесения знака непосредственно на единицу продукции (или товарный ярлык) ввиду особенностей изделия.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lastRenderedPageBreak/>
        <w:t>Маркировка обуви должна быть достоверной, читаемой и доступной для осмотра и идентификации. На маркировке в обязательном порядке указывается следующая информация: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продукции;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страны-изготовителя;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изготовителя или продавца, или уполномоченного изготовителем лица;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юридический адрес изготовителя или продавца, или уполномоченного изготовителем лица;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размер изделия;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состав сырья;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товарный знак (при наличии);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единый знак обращения продукции;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гарантийные обязательства изготовителя (при необходимости);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дата изготовления;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номер партии продукции (при необходимости);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модель и (или) артикул изделия;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вид материала, верха, подкладки и низа обуви;</w:t>
      </w:r>
    </w:p>
    <w:p w:rsidR="00E90722" w:rsidRPr="00E90722" w:rsidRDefault="00E90722" w:rsidP="00E90722">
      <w:pPr>
        <w:numPr>
          <w:ilvl w:val="0"/>
          <w:numId w:val="1"/>
        </w:numPr>
        <w:shd w:val="clear" w:color="auto" w:fill="FFFFFF"/>
        <w:spacing w:after="24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инструкция по уходу за обувью (при необходимости).</w:t>
      </w:r>
    </w:p>
    <w:p w:rsidR="00E90722" w:rsidRPr="00E90722" w:rsidRDefault="00E90722" w:rsidP="00E90722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E90722">
        <w:rPr>
          <w:rFonts w:ascii="Verdana" w:eastAsia="Times New Roman" w:hAnsi="Verdana" w:cs="Times New Roman"/>
          <w:color w:val="4F4F4F"/>
          <w:sz w:val="23"/>
          <w:szCs w:val="23"/>
        </w:rPr>
        <w:t>Маркировка наносится на само изделие, этикетку, прикрепляемую к изделию, а также на товарный ярлык, упаковку изделия, упаковку группы изделий или листок-вкладыш, прилагаемый к продукции.</w:t>
      </w:r>
    </w:p>
    <w:p w:rsidR="00FA3BEA" w:rsidRDefault="00FA3BEA"/>
    <w:sectPr w:rsidR="00FA3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C0796"/>
    <w:multiLevelType w:val="multilevel"/>
    <w:tmpl w:val="70EE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E90722"/>
    <w:rsid w:val="00E90722"/>
    <w:rsid w:val="00FA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907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7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E90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0722"/>
    <w:rPr>
      <w:b/>
      <w:bCs/>
    </w:rPr>
  </w:style>
  <w:style w:type="character" w:styleId="a5">
    <w:name w:val="Emphasis"/>
    <w:basedOn w:val="a0"/>
    <w:uiPriority w:val="20"/>
    <w:qFormat/>
    <w:rsid w:val="00E907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2023-06-01T03:22:00Z</dcterms:created>
  <dcterms:modified xsi:type="dcterms:W3CDTF">2023-06-01T03:23:00Z</dcterms:modified>
</cp:coreProperties>
</file>