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2C" w:rsidRPr="0009082C" w:rsidRDefault="0009082C" w:rsidP="0009082C">
      <w:pPr>
        <w:pStyle w:val="12"/>
        <w:spacing w:before="0" w:after="0"/>
        <w:jc w:val="center"/>
        <w:rPr>
          <w:rFonts w:cs="Times New Roman"/>
          <w:b/>
          <w:i w:val="0"/>
          <w:spacing w:val="20"/>
          <w:sz w:val="28"/>
          <w:szCs w:val="28"/>
        </w:rPr>
      </w:pPr>
      <w:bookmarkStart w:id="0" w:name="sub_1000"/>
      <w:r w:rsidRPr="0009082C">
        <w:rPr>
          <w:rFonts w:cs="Times New Roman"/>
          <w:b/>
          <w:i w:val="0"/>
          <w:spacing w:val="20"/>
          <w:sz w:val="28"/>
          <w:szCs w:val="28"/>
        </w:rPr>
        <w:t>АДМИНИСТРАЦИЯ СОЛТОНСКОГО РАЙОНА</w:t>
      </w:r>
    </w:p>
    <w:p w:rsidR="0009082C" w:rsidRPr="0009082C" w:rsidRDefault="0009082C" w:rsidP="0009082C">
      <w:pPr>
        <w:widowControl/>
        <w:suppressLineNumbers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  <w:r w:rsidRPr="0009082C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 xml:space="preserve">   АЛТАЙСКОГО КРАЯ</w:t>
      </w:r>
    </w:p>
    <w:p w:rsidR="0009082C" w:rsidRPr="0009082C" w:rsidRDefault="0009082C" w:rsidP="0009082C">
      <w:pPr>
        <w:widowControl/>
        <w:autoSpaceDE/>
        <w:autoSpaceDN/>
        <w:adjustRightInd/>
        <w:ind w:firstLine="0"/>
        <w:jc w:val="center"/>
        <w:rPr>
          <w:spacing w:val="20"/>
          <w:sz w:val="36"/>
          <w:szCs w:val="36"/>
          <w:lang w:eastAsia="ar-SA"/>
        </w:rPr>
      </w:pPr>
    </w:p>
    <w:p w:rsidR="0009082C" w:rsidRPr="0009082C" w:rsidRDefault="0009082C" w:rsidP="0009082C">
      <w:pPr>
        <w:widowControl/>
        <w:suppressLineNumbers/>
        <w:autoSpaceDE/>
        <w:autoSpaceDN/>
        <w:adjustRightInd/>
        <w:ind w:firstLine="0"/>
        <w:jc w:val="center"/>
        <w:rPr>
          <w:b/>
          <w:sz w:val="36"/>
          <w:szCs w:val="36"/>
          <w:lang w:eastAsia="ar-SA"/>
        </w:rPr>
      </w:pPr>
      <w:proofErr w:type="gramStart"/>
      <w:r w:rsidRPr="0009082C">
        <w:rPr>
          <w:b/>
          <w:sz w:val="36"/>
          <w:szCs w:val="36"/>
          <w:lang w:eastAsia="ar-SA"/>
        </w:rPr>
        <w:t>П</w:t>
      </w:r>
      <w:proofErr w:type="gramEnd"/>
      <w:r w:rsidRPr="0009082C">
        <w:rPr>
          <w:b/>
          <w:sz w:val="36"/>
          <w:szCs w:val="36"/>
          <w:lang w:eastAsia="ar-SA"/>
        </w:rPr>
        <w:t xml:space="preserve"> О С Т А Н О В Л Е Н И Е  </w:t>
      </w:r>
    </w:p>
    <w:p w:rsidR="0009082C" w:rsidRPr="0009082C" w:rsidRDefault="0009082C" w:rsidP="0009082C">
      <w:pPr>
        <w:widowControl/>
        <w:suppressLineNumbers/>
        <w:autoSpaceDE/>
        <w:autoSpaceDN/>
        <w:adjustRightInd/>
        <w:ind w:firstLine="0"/>
        <w:jc w:val="center"/>
        <w:rPr>
          <w:b/>
          <w:sz w:val="36"/>
          <w:szCs w:val="36"/>
          <w:lang w:eastAsia="ar-SA"/>
        </w:rPr>
      </w:pPr>
    </w:p>
    <w:p w:rsidR="0009082C" w:rsidRPr="00BB7F33" w:rsidRDefault="0009082C" w:rsidP="0009082C">
      <w:pPr>
        <w:widowControl/>
        <w:suppressLineNumbers/>
        <w:autoSpaceDE/>
        <w:autoSpaceDN/>
        <w:adjustRightInd/>
        <w:spacing w:before="120" w:after="120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09082C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BB7F33" w:rsidRPr="00BB7F33">
        <w:rPr>
          <w:rFonts w:ascii="Times New Roman" w:hAnsi="Times New Roman" w:cs="Times New Roman"/>
          <w:sz w:val="28"/>
          <w:szCs w:val="28"/>
          <w:lang w:eastAsia="ar-SA"/>
        </w:rPr>
        <w:t>29</w:t>
      </w:r>
      <w:r w:rsidRPr="00BB7F33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BB7F33" w:rsidRPr="00BB7F33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BB7F33">
        <w:rPr>
          <w:rFonts w:ascii="Times New Roman" w:hAnsi="Times New Roman" w:cs="Times New Roman"/>
          <w:sz w:val="28"/>
          <w:szCs w:val="28"/>
          <w:lang w:eastAsia="ar-SA"/>
        </w:rPr>
        <w:t>.2022                                                                                   №</w:t>
      </w:r>
      <w:r w:rsidR="00BB7F33" w:rsidRPr="00BB7F33">
        <w:rPr>
          <w:rFonts w:ascii="Times New Roman" w:hAnsi="Times New Roman" w:cs="Times New Roman"/>
          <w:sz w:val="28"/>
          <w:szCs w:val="28"/>
          <w:lang w:eastAsia="ar-SA"/>
        </w:rPr>
        <w:t xml:space="preserve">  290</w:t>
      </w:r>
      <w:r w:rsidRPr="00BB7F33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09082C" w:rsidRPr="0009082C" w:rsidRDefault="0009082C" w:rsidP="0009082C">
      <w:pPr>
        <w:widowControl/>
        <w:suppressLineNumbers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lang w:eastAsia="ar-SA"/>
        </w:rPr>
      </w:pPr>
      <w:proofErr w:type="spellStart"/>
      <w:r w:rsidRPr="0009082C">
        <w:rPr>
          <w:rFonts w:ascii="Times New Roman" w:hAnsi="Times New Roman" w:cs="Times New Roman"/>
          <w:lang w:eastAsia="ar-SA"/>
        </w:rPr>
        <w:t>с</w:t>
      </w:r>
      <w:proofErr w:type="gramStart"/>
      <w:r w:rsidRPr="0009082C">
        <w:rPr>
          <w:rFonts w:ascii="Times New Roman" w:hAnsi="Times New Roman" w:cs="Times New Roman"/>
          <w:lang w:eastAsia="ar-SA"/>
        </w:rPr>
        <w:t>.С</w:t>
      </w:r>
      <w:proofErr w:type="gramEnd"/>
      <w:r w:rsidRPr="0009082C">
        <w:rPr>
          <w:rFonts w:ascii="Times New Roman" w:hAnsi="Times New Roman" w:cs="Times New Roman"/>
          <w:lang w:eastAsia="ar-SA"/>
        </w:rPr>
        <w:t>олтон</w:t>
      </w:r>
      <w:proofErr w:type="spellEnd"/>
    </w:p>
    <w:p w:rsidR="0009082C" w:rsidRPr="0009082C" w:rsidRDefault="0009082C" w:rsidP="0009082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A559833" wp14:editId="30BCA908">
                <wp:simplePos x="0" y="0"/>
                <wp:positionH relativeFrom="column">
                  <wp:posOffset>15240</wp:posOffset>
                </wp:positionH>
                <wp:positionV relativeFrom="paragraph">
                  <wp:posOffset>86995</wp:posOffset>
                </wp:positionV>
                <wp:extent cx="2855595" cy="1233170"/>
                <wp:effectExtent l="0" t="0" r="1905" b="508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F33" w:rsidRPr="0009082C" w:rsidRDefault="00BB7F33" w:rsidP="0009082C">
                            <w:pPr>
                              <w:widowControl/>
                              <w:autoSpaceDE/>
                              <w:autoSpaceDN/>
                              <w:adjustRightInd/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  <w:shd w:val="clear" w:color="auto" w:fill="FFFFFF"/>
                                <w:lang w:eastAsia="en-US"/>
                              </w:rPr>
                            </w:pPr>
                            <w:r w:rsidRPr="0009082C">
                              <w:rPr>
                                <w:rStyle w:val="11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утверждении муниципальной                                                                                                 программы </w:t>
                            </w:r>
                            <w:r w:rsidRPr="0009082C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  <w:shd w:val="clear" w:color="auto" w:fill="FFFFFF"/>
                                <w:lang w:eastAsia="en-US"/>
                              </w:rPr>
                              <w:t>«Энергосбережение и повышение энергетической эффе</w:t>
                            </w:r>
                            <w:r w:rsidRPr="0009082C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  <w:shd w:val="clear" w:color="auto" w:fill="FFFFFF"/>
                                <w:lang w:eastAsia="en-US"/>
                              </w:rPr>
                              <w:t>к</w:t>
                            </w:r>
                            <w:r w:rsidRPr="0009082C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  <w:shd w:val="clear" w:color="auto" w:fill="FFFFFF"/>
                                <w:lang w:eastAsia="en-US"/>
                              </w:rPr>
                              <w:t xml:space="preserve">тивности в </w:t>
                            </w:r>
                            <w:proofErr w:type="spellStart"/>
                            <w:r w:rsidRPr="0009082C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  <w:shd w:val="clear" w:color="auto" w:fill="FFFFFF"/>
                                <w:lang w:eastAsia="en-US"/>
                              </w:rPr>
                              <w:t>Солтонском</w:t>
                            </w:r>
                            <w:proofErr w:type="spellEnd"/>
                            <w:r w:rsidRPr="0009082C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  <w:shd w:val="clear" w:color="auto" w:fill="FFFFFF"/>
                                <w:lang w:eastAsia="en-US"/>
                              </w:rPr>
                              <w:t xml:space="preserve"> районе на 2022-2026годы»</w:t>
                            </w:r>
                          </w:p>
                          <w:p w:rsidR="00BB7F33" w:rsidRPr="00DE087F" w:rsidRDefault="00BB7F33" w:rsidP="0009082C">
                            <w:pPr>
                              <w:rPr>
                                <w:rStyle w:val="1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.2pt;margin-top:6.85pt;width:224.85pt;height:97.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" stroked="f">
                <v:textbox inset="0,0,0,0">
                  <w:txbxContent>
                    <w:p w:rsidR="0009082C" w:rsidRPr="0009082C" w:rsidRDefault="0009082C" w:rsidP="0009082C">
                      <w:pPr>
                        <w:widowControl/>
                        <w:autoSpaceDE/>
                        <w:autoSpaceDN/>
                        <w:adjustRightInd/>
                        <w:ind w:firstLine="0"/>
                        <w:jc w:val="left"/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  <w:shd w:val="clear" w:color="auto" w:fill="FFFFFF"/>
                          <w:lang w:eastAsia="en-US"/>
                        </w:rPr>
                      </w:pPr>
                      <w:r w:rsidRPr="0009082C">
                        <w:rPr>
                          <w:rStyle w:val="11"/>
                          <w:rFonts w:ascii="Times New Roman" w:hAnsi="Times New Roman" w:cs="Times New Roman"/>
                          <w:sz w:val="28"/>
                          <w:szCs w:val="28"/>
                        </w:rPr>
                        <w:t>Об утверждении муниц</w:t>
                      </w:r>
                      <w:r w:rsidRPr="0009082C">
                        <w:rPr>
                          <w:rStyle w:val="11"/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 w:rsidRPr="0009082C">
                        <w:rPr>
                          <w:rStyle w:val="11"/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пальной                                                                                                 программы </w:t>
                      </w:r>
                      <w:r w:rsidRPr="0009082C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  <w:shd w:val="clear" w:color="auto" w:fill="FFFFFF"/>
                          <w:lang w:eastAsia="en-US"/>
                        </w:rPr>
                        <w:t>«Энергосбережение и повышение энергетической эффе</w:t>
                      </w:r>
                      <w:r w:rsidRPr="0009082C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  <w:shd w:val="clear" w:color="auto" w:fill="FFFFFF"/>
                          <w:lang w:eastAsia="en-US"/>
                        </w:rPr>
                        <w:t>к</w:t>
                      </w:r>
                      <w:r w:rsidRPr="0009082C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  <w:shd w:val="clear" w:color="auto" w:fill="FFFFFF"/>
                          <w:lang w:eastAsia="en-US"/>
                        </w:rPr>
                        <w:t xml:space="preserve">тивности в </w:t>
                      </w:r>
                      <w:proofErr w:type="spellStart"/>
                      <w:r w:rsidRPr="0009082C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  <w:shd w:val="clear" w:color="auto" w:fill="FFFFFF"/>
                          <w:lang w:eastAsia="en-US"/>
                        </w:rPr>
                        <w:t>Солто</w:t>
                      </w:r>
                      <w:r w:rsidRPr="0009082C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  <w:shd w:val="clear" w:color="auto" w:fill="FFFFFF"/>
                          <w:lang w:eastAsia="en-US"/>
                        </w:rPr>
                        <w:t>н</w:t>
                      </w:r>
                      <w:r w:rsidRPr="0009082C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  <w:shd w:val="clear" w:color="auto" w:fill="FFFFFF"/>
                          <w:lang w:eastAsia="en-US"/>
                        </w:rPr>
                        <w:t>ском</w:t>
                      </w:r>
                      <w:proofErr w:type="spellEnd"/>
                      <w:r w:rsidRPr="0009082C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  <w:shd w:val="clear" w:color="auto" w:fill="FFFFFF"/>
                          <w:lang w:eastAsia="en-US"/>
                        </w:rPr>
                        <w:t xml:space="preserve"> районе на 2022-2026годы»</w:t>
                      </w:r>
                    </w:p>
                    <w:p w:rsidR="0009082C" w:rsidRPr="00DE087F" w:rsidRDefault="0009082C" w:rsidP="0009082C">
                      <w:pPr>
                        <w:rPr>
                          <w:rStyle w:val="1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082C" w:rsidRPr="0009082C" w:rsidRDefault="0009082C" w:rsidP="0009082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9082C" w:rsidRPr="0009082C" w:rsidRDefault="0009082C" w:rsidP="0009082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9082C" w:rsidRPr="0009082C" w:rsidRDefault="0009082C" w:rsidP="0009082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9082C" w:rsidRPr="0009082C" w:rsidRDefault="0009082C" w:rsidP="0009082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9082C" w:rsidRDefault="0009082C" w:rsidP="0009082C">
      <w:pPr>
        <w:widowControl/>
        <w:autoSpaceDE/>
        <w:autoSpaceDN/>
        <w:adjustRightInd/>
        <w:spacing w:line="200" w:lineRule="atLeast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9082C" w:rsidRPr="0009082C" w:rsidRDefault="0009082C" w:rsidP="0009082C">
      <w:pPr>
        <w:widowControl/>
        <w:autoSpaceDE/>
        <w:autoSpaceDN/>
        <w:adjustRightInd/>
        <w:spacing w:line="200" w:lineRule="atLeast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bookmarkStart w:id="1" w:name="_GoBack"/>
      <w:bookmarkEnd w:id="1"/>
    </w:p>
    <w:p w:rsidR="0009082C" w:rsidRDefault="0009082C" w:rsidP="0009082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9082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</w:t>
      </w:r>
      <w:r w:rsidRPr="0009082C">
        <w:rPr>
          <w:rFonts w:ascii="Times New Roman" w:hAnsi="Times New Roman" w:cs="Times New Roman"/>
          <w:sz w:val="28"/>
          <w:szCs w:val="28"/>
        </w:rPr>
        <w:t>с</w:t>
      </w:r>
      <w:r w:rsidRPr="0009082C">
        <w:rPr>
          <w:rFonts w:ascii="Times New Roman" w:hAnsi="Times New Roman" w:cs="Times New Roman"/>
          <w:sz w:val="28"/>
          <w:szCs w:val="28"/>
        </w:rPr>
        <w:t>сийской Федерации», от 23 ноября 2009 года № 261-ФЗ «Об энергосбереж</w:t>
      </w:r>
      <w:r w:rsidRPr="0009082C">
        <w:rPr>
          <w:rFonts w:ascii="Times New Roman" w:hAnsi="Times New Roman" w:cs="Times New Roman"/>
          <w:sz w:val="28"/>
          <w:szCs w:val="28"/>
        </w:rPr>
        <w:t>е</w:t>
      </w:r>
      <w:r w:rsidRPr="0009082C">
        <w:rPr>
          <w:rFonts w:ascii="Times New Roman" w:hAnsi="Times New Roman" w:cs="Times New Roman"/>
          <w:sz w:val="28"/>
          <w:szCs w:val="28"/>
        </w:rPr>
        <w:t>нии и о повышении энергетической эффективности и о внесении изменений в отдельные законодательные акты Российской Федерации»</w:t>
      </w:r>
      <w:r w:rsidRPr="0009082C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</w:p>
    <w:p w:rsidR="0009082C" w:rsidRPr="0009082C" w:rsidRDefault="0009082C" w:rsidP="0009082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proofErr w:type="gramStart"/>
      <w:r w:rsidRPr="0009082C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09082C">
        <w:rPr>
          <w:rFonts w:ascii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09082C" w:rsidRPr="0009082C" w:rsidRDefault="0009082C" w:rsidP="0009082C">
      <w:pPr>
        <w:widowControl/>
        <w:autoSpaceDE/>
        <w:autoSpaceDN/>
        <w:adjustRightInd/>
        <w:spacing w:line="200" w:lineRule="atLeast"/>
        <w:ind w:firstLine="696"/>
        <w:rPr>
          <w:rFonts w:ascii="Times New Roman" w:hAnsi="Times New Roman" w:cs="Times New Roman"/>
          <w:sz w:val="28"/>
          <w:szCs w:val="28"/>
          <w:lang w:eastAsia="ar-SA"/>
        </w:rPr>
      </w:pPr>
      <w:r w:rsidRPr="0009082C">
        <w:rPr>
          <w:rFonts w:ascii="Times New Roman" w:hAnsi="Times New Roman" w:cs="Times New Roman"/>
          <w:sz w:val="28"/>
          <w:szCs w:val="28"/>
          <w:lang w:eastAsia="ar-SA"/>
        </w:rPr>
        <w:t>1.Утвердить прила</w:t>
      </w:r>
      <w:r w:rsidR="008C0D00">
        <w:rPr>
          <w:rFonts w:ascii="Times New Roman" w:hAnsi="Times New Roman" w:cs="Times New Roman"/>
          <w:sz w:val="28"/>
          <w:szCs w:val="28"/>
          <w:lang w:eastAsia="ar-SA"/>
        </w:rPr>
        <w:t xml:space="preserve">гаемую муниципальную программу </w:t>
      </w:r>
      <w:r w:rsidRPr="000908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«Энергосбер</w:t>
      </w:r>
      <w:r w:rsidRPr="000908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е</w:t>
      </w:r>
      <w:r w:rsidRPr="000908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жение и повышение энергетической эффективности в </w:t>
      </w:r>
      <w:proofErr w:type="spellStart"/>
      <w:r w:rsidRPr="000908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Солтонском</w:t>
      </w:r>
      <w:proofErr w:type="spellEnd"/>
      <w:r w:rsidRPr="000908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 районе на 2022-2026годы»</w:t>
      </w:r>
      <w:r w:rsidRPr="0009082C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— программа).</w:t>
      </w:r>
    </w:p>
    <w:p w:rsidR="0009082C" w:rsidRPr="0009082C" w:rsidRDefault="0009082C" w:rsidP="0009082C">
      <w:pPr>
        <w:widowControl/>
        <w:autoSpaceDE/>
        <w:autoSpaceDN/>
        <w:adjustRightInd/>
        <w:spacing w:line="200" w:lineRule="atLeast"/>
        <w:ind w:firstLine="714"/>
        <w:rPr>
          <w:rFonts w:ascii="Times New Roman" w:hAnsi="Times New Roman" w:cs="Times New Roman"/>
          <w:sz w:val="28"/>
          <w:szCs w:val="28"/>
          <w:lang w:eastAsia="ar-SA"/>
        </w:rPr>
      </w:pPr>
      <w:r w:rsidRPr="0009082C">
        <w:rPr>
          <w:rFonts w:ascii="Times New Roman" w:hAnsi="Times New Roman" w:cs="Times New Roman"/>
          <w:sz w:val="28"/>
          <w:szCs w:val="28"/>
          <w:lang w:eastAsia="ar-SA"/>
        </w:rPr>
        <w:t>2. Комитету по финансам, налоговой и кредитной политике Админ</w:t>
      </w:r>
      <w:r w:rsidRPr="0009082C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09082C">
        <w:rPr>
          <w:rFonts w:ascii="Times New Roman" w:hAnsi="Times New Roman" w:cs="Times New Roman"/>
          <w:sz w:val="28"/>
          <w:szCs w:val="28"/>
          <w:lang w:eastAsia="ar-SA"/>
        </w:rPr>
        <w:t xml:space="preserve">страции </w:t>
      </w:r>
      <w:proofErr w:type="spellStart"/>
      <w:r w:rsidRPr="0009082C">
        <w:rPr>
          <w:rFonts w:ascii="Times New Roman" w:hAnsi="Times New Roman" w:cs="Times New Roman"/>
          <w:sz w:val="28"/>
          <w:szCs w:val="28"/>
          <w:lang w:eastAsia="ar-SA"/>
        </w:rPr>
        <w:t>Солтонского</w:t>
      </w:r>
      <w:proofErr w:type="spellEnd"/>
      <w:r w:rsidRPr="0009082C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при формировании районного бюджета на соо</w:t>
      </w:r>
      <w:r w:rsidRPr="0009082C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Pr="0009082C">
        <w:rPr>
          <w:rFonts w:ascii="Times New Roman" w:hAnsi="Times New Roman" w:cs="Times New Roman"/>
          <w:sz w:val="28"/>
          <w:szCs w:val="28"/>
          <w:lang w:eastAsia="ar-SA"/>
        </w:rPr>
        <w:t>ветствующие финансовые годы предусматривать средства на финансиров</w:t>
      </w:r>
      <w:r w:rsidRPr="0009082C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09082C">
        <w:rPr>
          <w:rFonts w:ascii="Times New Roman" w:hAnsi="Times New Roman" w:cs="Times New Roman"/>
          <w:sz w:val="28"/>
          <w:szCs w:val="28"/>
          <w:lang w:eastAsia="ar-SA"/>
        </w:rPr>
        <w:t>ние программы в пределах возможностей бюджета.</w:t>
      </w:r>
    </w:p>
    <w:p w:rsidR="0009082C" w:rsidRPr="0009082C" w:rsidRDefault="0009082C" w:rsidP="0009082C">
      <w:pPr>
        <w:widowControl/>
        <w:autoSpaceDE/>
        <w:autoSpaceDN/>
        <w:adjustRightInd/>
        <w:spacing w:line="200" w:lineRule="atLeast"/>
        <w:ind w:firstLine="714"/>
        <w:rPr>
          <w:rFonts w:ascii="Times New Roman" w:hAnsi="Times New Roman" w:cs="Times New Roman"/>
          <w:sz w:val="28"/>
          <w:szCs w:val="28"/>
          <w:lang w:eastAsia="ar-SA"/>
        </w:rPr>
      </w:pPr>
      <w:r w:rsidRPr="0009082C">
        <w:rPr>
          <w:rFonts w:ascii="Times New Roman" w:hAnsi="Times New Roman" w:cs="Times New Roman"/>
          <w:sz w:val="28"/>
          <w:szCs w:val="28"/>
          <w:lang w:eastAsia="ar-SA"/>
        </w:rPr>
        <w:t xml:space="preserve">3. Опубликовать настоящее постановление в Сборнике  муниципальных правовых актов  </w:t>
      </w:r>
      <w:proofErr w:type="spellStart"/>
      <w:r w:rsidRPr="0009082C">
        <w:rPr>
          <w:rFonts w:ascii="Times New Roman" w:hAnsi="Times New Roman" w:cs="Times New Roman"/>
          <w:sz w:val="28"/>
          <w:szCs w:val="28"/>
          <w:lang w:eastAsia="ar-SA"/>
        </w:rPr>
        <w:t>Солтонского</w:t>
      </w:r>
      <w:proofErr w:type="spellEnd"/>
      <w:r w:rsidRPr="0009082C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Алтайского края и разместить  на оф</w:t>
      </w:r>
      <w:r w:rsidRPr="0009082C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09082C">
        <w:rPr>
          <w:rFonts w:ascii="Times New Roman" w:hAnsi="Times New Roman" w:cs="Times New Roman"/>
          <w:sz w:val="28"/>
          <w:szCs w:val="28"/>
          <w:lang w:eastAsia="ar-SA"/>
        </w:rPr>
        <w:t xml:space="preserve">циальном сайте Администрации </w:t>
      </w:r>
      <w:proofErr w:type="spellStart"/>
      <w:r w:rsidRPr="0009082C">
        <w:rPr>
          <w:rFonts w:ascii="Times New Roman" w:hAnsi="Times New Roman" w:cs="Times New Roman"/>
          <w:sz w:val="28"/>
          <w:szCs w:val="28"/>
          <w:lang w:eastAsia="ar-SA"/>
        </w:rPr>
        <w:t>Солтонского</w:t>
      </w:r>
      <w:proofErr w:type="spellEnd"/>
      <w:r w:rsidRPr="0009082C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 www.soltonadm.ru.</w:t>
      </w:r>
    </w:p>
    <w:p w:rsidR="0009082C" w:rsidRPr="0009082C" w:rsidRDefault="0009082C" w:rsidP="0009082C">
      <w:pPr>
        <w:widowControl/>
        <w:autoSpaceDE/>
        <w:autoSpaceDN/>
        <w:adjustRightInd/>
        <w:spacing w:line="200" w:lineRule="atLeast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09082C">
        <w:rPr>
          <w:rFonts w:ascii="Times New Roman" w:hAnsi="Times New Roman" w:cs="Times New Roman"/>
          <w:sz w:val="28"/>
          <w:szCs w:val="28"/>
          <w:lang w:eastAsia="ar-SA"/>
        </w:rPr>
        <w:t xml:space="preserve">        4. </w:t>
      </w:r>
      <w:proofErr w:type="gramStart"/>
      <w:r w:rsidRPr="0009082C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09082C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з</w:t>
      </w:r>
      <w:r w:rsidRPr="0009082C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09082C">
        <w:rPr>
          <w:rFonts w:ascii="Times New Roman" w:hAnsi="Times New Roman" w:cs="Times New Roman"/>
          <w:sz w:val="28"/>
          <w:szCs w:val="28"/>
          <w:lang w:eastAsia="ar-SA"/>
        </w:rPr>
        <w:t xml:space="preserve">местителя главы Администрации </w:t>
      </w:r>
      <w:proofErr w:type="spellStart"/>
      <w:r w:rsidRPr="0009082C">
        <w:rPr>
          <w:rFonts w:ascii="Times New Roman" w:hAnsi="Times New Roman" w:cs="Times New Roman"/>
          <w:sz w:val="28"/>
          <w:szCs w:val="28"/>
          <w:lang w:eastAsia="ar-SA"/>
        </w:rPr>
        <w:t>Солтонского</w:t>
      </w:r>
      <w:proofErr w:type="spellEnd"/>
      <w:r w:rsidRPr="0009082C">
        <w:rPr>
          <w:rFonts w:ascii="Times New Roman" w:hAnsi="Times New Roman" w:cs="Times New Roman"/>
          <w:sz w:val="28"/>
          <w:szCs w:val="28"/>
          <w:lang w:eastAsia="ar-SA"/>
        </w:rPr>
        <w:t xml:space="preserve">  района Кабанова Д.А.</w:t>
      </w:r>
    </w:p>
    <w:p w:rsidR="0009082C" w:rsidRPr="0009082C" w:rsidRDefault="0009082C" w:rsidP="0009082C">
      <w:pPr>
        <w:widowControl/>
        <w:autoSpaceDE/>
        <w:autoSpaceDN/>
        <w:adjustRightInd/>
        <w:ind w:firstLine="73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9082C" w:rsidRPr="0009082C" w:rsidRDefault="0009082C" w:rsidP="0009082C">
      <w:pPr>
        <w:widowControl/>
        <w:autoSpaceDE/>
        <w:autoSpaceDN/>
        <w:adjustRightInd/>
        <w:ind w:firstLine="73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9082C" w:rsidRPr="0009082C" w:rsidRDefault="0009082C" w:rsidP="0009082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09082C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09082C">
        <w:rPr>
          <w:rFonts w:ascii="Times New Roman" w:hAnsi="Times New Roman" w:cs="Times New Roman"/>
          <w:sz w:val="28"/>
          <w:szCs w:val="28"/>
          <w:lang w:eastAsia="ar-SA"/>
        </w:rPr>
        <w:t>Солтонского</w:t>
      </w:r>
      <w:proofErr w:type="spellEnd"/>
      <w:r w:rsidRPr="0009082C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09082C">
        <w:rPr>
          <w:rFonts w:ascii="Times New Roman" w:hAnsi="Times New Roman" w:cs="Times New Roman"/>
          <w:sz w:val="28"/>
          <w:szCs w:val="28"/>
          <w:lang w:eastAsia="ar-SA"/>
        </w:rPr>
        <w:t xml:space="preserve">       М.П. </w:t>
      </w:r>
      <w:proofErr w:type="spellStart"/>
      <w:r w:rsidRPr="0009082C">
        <w:rPr>
          <w:rFonts w:ascii="Times New Roman" w:hAnsi="Times New Roman" w:cs="Times New Roman"/>
          <w:sz w:val="28"/>
          <w:szCs w:val="28"/>
          <w:lang w:eastAsia="ar-SA"/>
        </w:rPr>
        <w:t>Лудцев</w:t>
      </w:r>
      <w:proofErr w:type="spellEnd"/>
      <w:r w:rsidRPr="0009082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</w:t>
      </w:r>
    </w:p>
    <w:p w:rsidR="0009082C" w:rsidRPr="0009082C" w:rsidRDefault="0009082C" w:rsidP="0009082C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9082C" w:rsidRPr="0009082C" w:rsidRDefault="0009082C" w:rsidP="0009082C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lang w:eastAsia="ar-SA"/>
        </w:rPr>
      </w:pPr>
      <w:r w:rsidRPr="0009082C">
        <w:rPr>
          <w:rFonts w:ascii="Times New Roman" w:hAnsi="Times New Roman" w:cs="Times New Roman"/>
          <w:lang w:eastAsia="ar-SA"/>
        </w:rPr>
        <w:t>Согласовано:</w:t>
      </w:r>
    </w:p>
    <w:p w:rsidR="0009082C" w:rsidRPr="0009082C" w:rsidRDefault="0009082C" w:rsidP="0009082C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lang w:eastAsia="ar-SA"/>
        </w:rPr>
      </w:pPr>
      <w:r w:rsidRPr="0009082C">
        <w:rPr>
          <w:rFonts w:ascii="Times New Roman" w:hAnsi="Times New Roman" w:cs="Times New Roman"/>
          <w:lang w:eastAsia="ar-SA"/>
        </w:rPr>
        <w:t xml:space="preserve">Начальник юридического отдела </w:t>
      </w:r>
    </w:p>
    <w:p w:rsidR="0009082C" w:rsidRPr="0009082C" w:rsidRDefault="0009082C" w:rsidP="0009082C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lang w:eastAsia="ar-SA"/>
        </w:rPr>
      </w:pPr>
      <w:r w:rsidRPr="0009082C">
        <w:rPr>
          <w:rFonts w:ascii="Times New Roman" w:hAnsi="Times New Roman" w:cs="Times New Roman"/>
          <w:lang w:eastAsia="ar-SA"/>
        </w:rPr>
        <w:t>Администрации района</w:t>
      </w:r>
    </w:p>
    <w:p w:rsidR="0009082C" w:rsidRPr="0009082C" w:rsidRDefault="0009082C" w:rsidP="0009082C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lang w:eastAsia="ar-SA"/>
        </w:rPr>
      </w:pPr>
      <w:r w:rsidRPr="0009082C">
        <w:rPr>
          <w:rFonts w:ascii="Times New Roman" w:hAnsi="Times New Roman" w:cs="Times New Roman"/>
          <w:lang w:eastAsia="ar-SA"/>
        </w:rPr>
        <w:t>Каширина О.В.</w:t>
      </w:r>
    </w:p>
    <w:p w:rsidR="0009082C" w:rsidRPr="0009082C" w:rsidRDefault="0009082C" w:rsidP="0009082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</w:p>
    <w:p w:rsidR="0009082C" w:rsidRPr="0009082C" w:rsidRDefault="0009082C" w:rsidP="0009082C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lang w:eastAsia="ar-SA"/>
        </w:rPr>
      </w:pPr>
      <w:r w:rsidRPr="0009082C">
        <w:rPr>
          <w:rFonts w:ascii="Times New Roman" w:hAnsi="Times New Roman" w:cs="Times New Roman"/>
          <w:lang w:eastAsia="ar-SA"/>
        </w:rPr>
        <w:t>Согласовано:</w:t>
      </w:r>
    </w:p>
    <w:p w:rsidR="0009082C" w:rsidRPr="0009082C" w:rsidRDefault="0009082C" w:rsidP="0009082C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lang w:eastAsia="ar-SA"/>
        </w:rPr>
      </w:pPr>
      <w:r w:rsidRPr="0009082C">
        <w:rPr>
          <w:rFonts w:ascii="Times New Roman" w:hAnsi="Times New Roman" w:cs="Times New Roman"/>
          <w:lang w:eastAsia="ar-SA"/>
        </w:rPr>
        <w:t xml:space="preserve">Председатель комитета </w:t>
      </w:r>
    </w:p>
    <w:p w:rsidR="0009082C" w:rsidRPr="0009082C" w:rsidRDefault="0009082C" w:rsidP="0009082C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lang w:eastAsia="ar-SA"/>
        </w:rPr>
      </w:pPr>
      <w:r w:rsidRPr="0009082C">
        <w:rPr>
          <w:rFonts w:ascii="Times New Roman" w:hAnsi="Times New Roman" w:cs="Times New Roman"/>
          <w:lang w:eastAsia="ar-SA"/>
        </w:rPr>
        <w:t xml:space="preserve">по финансам, налоговой и кредитной политике </w:t>
      </w:r>
    </w:p>
    <w:p w:rsidR="0009082C" w:rsidRPr="0009082C" w:rsidRDefault="0009082C" w:rsidP="0009082C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lang w:eastAsia="ar-SA"/>
        </w:rPr>
      </w:pPr>
      <w:r w:rsidRPr="0009082C">
        <w:rPr>
          <w:rFonts w:ascii="Times New Roman" w:hAnsi="Times New Roman" w:cs="Times New Roman"/>
          <w:lang w:eastAsia="ar-SA"/>
        </w:rPr>
        <w:t>Администрации района</w:t>
      </w:r>
    </w:p>
    <w:p w:rsidR="0009082C" w:rsidRPr="0009082C" w:rsidRDefault="0009082C" w:rsidP="0009082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  <w:r w:rsidRPr="0009082C">
        <w:rPr>
          <w:rFonts w:ascii="Times New Roman" w:hAnsi="Times New Roman" w:cs="Times New Roman"/>
          <w:lang w:eastAsia="ar-SA"/>
        </w:rPr>
        <w:t>Назарова О.А.</w:t>
      </w:r>
    </w:p>
    <w:p w:rsidR="0009082C" w:rsidRPr="0009082C" w:rsidRDefault="0009082C" w:rsidP="0009082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</w:p>
    <w:p w:rsidR="0009082C" w:rsidRDefault="0009082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63C5" w:rsidRPr="00F6315C" w:rsidRDefault="00CF63C5" w:rsidP="00D10D8B">
      <w:pPr>
        <w:widowControl/>
        <w:tabs>
          <w:tab w:val="num" w:pos="709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381785" w:rsidRPr="00D10D8B" w:rsidRDefault="00381785" w:rsidP="003E77A4">
      <w:pPr>
        <w:widowControl/>
        <w:tabs>
          <w:tab w:val="num" w:pos="709"/>
        </w:tabs>
        <w:autoSpaceDE/>
        <w:autoSpaceDN/>
        <w:adjustRightInd/>
        <w:ind w:left="5387" w:firstLine="0"/>
        <w:rPr>
          <w:rFonts w:ascii="Times New Roman" w:hAnsi="Times New Roman" w:cs="Times New Roman"/>
          <w:sz w:val="28"/>
          <w:szCs w:val="28"/>
        </w:rPr>
      </w:pPr>
      <w:r w:rsidRPr="00F6315C">
        <w:rPr>
          <w:rFonts w:ascii="Times New Roman" w:hAnsi="Times New Roman" w:cs="Times New Roman"/>
          <w:sz w:val="28"/>
          <w:szCs w:val="28"/>
        </w:rPr>
        <w:t>УТВЕРЖДЕНА</w:t>
      </w:r>
    </w:p>
    <w:p w:rsidR="00381785" w:rsidRPr="00D10D8B" w:rsidRDefault="00381785" w:rsidP="003E77A4">
      <w:pPr>
        <w:widowControl/>
        <w:tabs>
          <w:tab w:val="num" w:pos="709"/>
        </w:tabs>
        <w:autoSpaceDE/>
        <w:autoSpaceDN/>
        <w:adjustRightInd/>
        <w:spacing w:line="240" w:lineRule="exact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D10D8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10D8B" w:rsidRPr="00D10D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10D8B" w:rsidRPr="00D10D8B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D10D8B" w:rsidRPr="00D10D8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81785" w:rsidRPr="00BB7F33" w:rsidRDefault="00965ECC" w:rsidP="003E77A4">
      <w:pPr>
        <w:widowControl/>
        <w:tabs>
          <w:tab w:val="num" w:pos="709"/>
        </w:tabs>
        <w:autoSpaceDE/>
        <w:autoSpaceDN/>
        <w:adjustRightInd/>
        <w:spacing w:line="240" w:lineRule="exact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BB7F33">
        <w:rPr>
          <w:rFonts w:ascii="Times New Roman" w:hAnsi="Times New Roman" w:cs="Times New Roman"/>
          <w:sz w:val="28"/>
          <w:szCs w:val="28"/>
        </w:rPr>
        <w:t xml:space="preserve">от </w:t>
      </w:r>
      <w:r w:rsidR="00BB7F33" w:rsidRPr="00BB7F33">
        <w:rPr>
          <w:rFonts w:ascii="Times New Roman" w:hAnsi="Times New Roman" w:cs="Times New Roman"/>
          <w:sz w:val="28"/>
          <w:szCs w:val="28"/>
        </w:rPr>
        <w:t>29.06.2022</w:t>
      </w:r>
      <w:r w:rsidR="003E77A4" w:rsidRPr="00BB7F33">
        <w:rPr>
          <w:rFonts w:ascii="Times New Roman" w:hAnsi="Times New Roman" w:cs="Times New Roman"/>
          <w:sz w:val="28"/>
          <w:szCs w:val="28"/>
        </w:rPr>
        <w:t xml:space="preserve"> </w:t>
      </w:r>
      <w:r w:rsidR="00381785" w:rsidRPr="00BB7F33">
        <w:rPr>
          <w:rFonts w:ascii="Times New Roman" w:hAnsi="Times New Roman" w:cs="Times New Roman"/>
          <w:sz w:val="28"/>
          <w:szCs w:val="28"/>
        </w:rPr>
        <w:t>№</w:t>
      </w:r>
      <w:r w:rsidR="00BB7F33" w:rsidRPr="00BB7F33">
        <w:rPr>
          <w:rFonts w:ascii="Times New Roman" w:hAnsi="Times New Roman" w:cs="Times New Roman"/>
          <w:sz w:val="28"/>
          <w:szCs w:val="28"/>
        </w:rPr>
        <w:t>290</w:t>
      </w:r>
    </w:p>
    <w:bookmarkEnd w:id="0"/>
    <w:p w:rsidR="00C02FAF" w:rsidRPr="00F6315C" w:rsidRDefault="00C02FAF" w:rsidP="00DE3E3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</w:p>
    <w:p w:rsidR="00C02FAF" w:rsidRPr="00F6315C" w:rsidRDefault="00C02FAF" w:rsidP="00DE3E3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</w:p>
    <w:p w:rsidR="00B1043F" w:rsidRPr="00F6315C" w:rsidRDefault="00B1043F" w:rsidP="00DE3E3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</w:p>
    <w:p w:rsidR="00C02FAF" w:rsidRPr="00F6315C" w:rsidRDefault="003E77A4" w:rsidP="00F6315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 w:rsidRPr="00F631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МУНИЦИПАЛЬНАЯ</w:t>
      </w:r>
      <w:r w:rsidR="00C02FAF" w:rsidRPr="00F631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 ПРОГРАММА </w:t>
      </w:r>
      <w:r w:rsidR="008D38FE" w:rsidRPr="008D38F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СОЛТОНСОГО РАЙОНА</w:t>
      </w:r>
    </w:p>
    <w:p w:rsidR="00B10BBB" w:rsidRDefault="00A27912" w:rsidP="00965EC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 w:rsidRPr="00F631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«</w:t>
      </w:r>
      <w:r w:rsidR="00780F20" w:rsidRPr="00F631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Энергосбережение и повышение энергетической эффективности</w:t>
      </w:r>
      <w:r w:rsidR="008D38F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 </w:t>
      </w:r>
    </w:p>
    <w:p w:rsidR="00C02FAF" w:rsidRPr="00F6315C" w:rsidRDefault="00D10D8B" w:rsidP="00965EC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в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Солтонском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 районе на 2022-2026годы</w:t>
      </w:r>
      <w:r w:rsidR="00A27912" w:rsidRPr="00F631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»</w:t>
      </w:r>
    </w:p>
    <w:p w:rsidR="00381785" w:rsidRPr="00DE3E30" w:rsidRDefault="00381785" w:rsidP="00DE3E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3E30" w:rsidRDefault="00C02FAF" w:rsidP="00DE3E30">
      <w:pPr>
        <w:pStyle w:val="1"/>
        <w:tabs>
          <w:tab w:val="left" w:pos="709"/>
          <w:tab w:val="left" w:pos="4536"/>
          <w:tab w:val="left" w:pos="7797"/>
        </w:tabs>
        <w:spacing w:before="0" w:after="0" w:line="240" w:lineRule="exact"/>
        <w:rPr>
          <w:rFonts w:ascii="Times New Roman" w:hAnsi="Times New Roman"/>
          <w:b w:val="0"/>
          <w:sz w:val="28"/>
          <w:szCs w:val="28"/>
        </w:rPr>
      </w:pPr>
      <w:r w:rsidRPr="00F6315C">
        <w:rPr>
          <w:rFonts w:ascii="Times New Roman" w:hAnsi="Times New Roman"/>
          <w:b w:val="0"/>
          <w:sz w:val="28"/>
          <w:szCs w:val="28"/>
        </w:rPr>
        <w:t>ПАСПОРТ</w:t>
      </w:r>
    </w:p>
    <w:p w:rsidR="00BF640D" w:rsidRPr="00DE3E30" w:rsidRDefault="003E77A4" w:rsidP="00DE3E3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E30">
        <w:rPr>
          <w:rFonts w:ascii="Times New Roman" w:hAnsi="Times New Roman" w:cs="Times New Roman"/>
          <w:sz w:val="28"/>
          <w:szCs w:val="28"/>
        </w:rPr>
        <w:t>муниципальной</w:t>
      </w:r>
      <w:r w:rsidR="00A27912" w:rsidRPr="00DE3E30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780F20" w:rsidRPr="00DE3E30">
        <w:rPr>
          <w:rFonts w:ascii="Times New Roman" w:hAnsi="Times New Roman" w:cs="Times New Roman"/>
          <w:sz w:val="28"/>
          <w:szCs w:val="28"/>
        </w:rPr>
        <w:t xml:space="preserve">Энергосбережение и </w:t>
      </w:r>
      <w:r w:rsidR="00FE5384" w:rsidRPr="00DE3E30">
        <w:rPr>
          <w:rFonts w:ascii="Times New Roman" w:hAnsi="Times New Roman" w:cs="Times New Roman"/>
          <w:sz w:val="28"/>
          <w:szCs w:val="28"/>
        </w:rPr>
        <w:t>повышение</w:t>
      </w:r>
      <w:r w:rsidR="00780F20" w:rsidRPr="00DE3E30">
        <w:rPr>
          <w:rFonts w:ascii="Times New Roman" w:hAnsi="Times New Roman" w:cs="Times New Roman"/>
          <w:sz w:val="28"/>
          <w:szCs w:val="28"/>
        </w:rPr>
        <w:t xml:space="preserve"> энергетической </w:t>
      </w:r>
      <w:r w:rsidR="00780F20" w:rsidRPr="00DE3E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эффективности</w:t>
      </w:r>
      <w:r w:rsidR="00A27912" w:rsidRPr="00DE3E30">
        <w:rPr>
          <w:rFonts w:ascii="Times New Roman" w:hAnsi="Times New Roman" w:cs="Times New Roman"/>
          <w:sz w:val="28"/>
          <w:szCs w:val="28"/>
        </w:rPr>
        <w:t>»</w:t>
      </w:r>
    </w:p>
    <w:p w:rsidR="00BF640D" w:rsidRPr="00F6315C" w:rsidRDefault="00BF640D" w:rsidP="00E915A7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5"/>
        <w:gridCol w:w="6060"/>
        <w:gridCol w:w="96"/>
      </w:tblGrid>
      <w:tr w:rsidR="005C698A" w:rsidRPr="00100FD3" w:rsidTr="00382C8A">
        <w:trPr>
          <w:trHeight w:val="145"/>
        </w:trPr>
        <w:tc>
          <w:tcPr>
            <w:tcW w:w="3625" w:type="dxa"/>
          </w:tcPr>
          <w:p w:rsidR="00BF640D" w:rsidRPr="00100FD3" w:rsidRDefault="00BF640D" w:rsidP="00E915A7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Ответственный исполн</w:t>
            </w:r>
            <w:r w:rsidRPr="00100FD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и</w:t>
            </w:r>
            <w:r w:rsidRPr="00100FD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тель программы</w:t>
            </w:r>
          </w:p>
        </w:tc>
        <w:tc>
          <w:tcPr>
            <w:tcW w:w="6156" w:type="dxa"/>
            <w:gridSpan w:val="2"/>
          </w:tcPr>
          <w:p w:rsidR="00F752CB" w:rsidRPr="00100FD3" w:rsidRDefault="00382C8A" w:rsidP="003E77A4">
            <w:pPr>
              <w:pStyle w:val="aa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Pr="00100F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Солтонского</w:t>
            </w:r>
            <w:proofErr w:type="spellEnd"/>
            <w:r w:rsidRPr="00100F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Алтайского края</w:t>
            </w:r>
          </w:p>
        </w:tc>
      </w:tr>
      <w:tr w:rsidR="00E259DD" w:rsidRPr="00100FD3" w:rsidTr="00382C8A">
        <w:trPr>
          <w:trHeight w:val="145"/>
        </w:trPr>
        <w:tc>
          <w:tcPr>
            <w:tcW w:w="3625" w:type="dxa"/>
          </w:tcPr>
          <w:p w:rsidR="004C13CC" w:rsidRPr="00100FD3" w:rsidRDefault="002A0756" w:rsidP="003E77A4">
            <w:pPr>
              <w:pStyle w:val="aa"/>
              <w:ind w:right="398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Соисполнители пр</w:t>
            </w:r>
            <w:r w:rsidRPr="00100FD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</w:t>
            </w:r>
            <w:r w:rsidRPr="00100FD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грам</w:t>
            </w:r>
            <w:r w:rsidR="00E259DD" w:rsidRPr="00100FD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мы</w:t>
            </w:r>
          </w:p>
        </w:tc>
        <w:tc>
          <w:tcPr>
            <w:tcW w:w="6156" w:type="dxa"/>
            <w:gridSpan w:val="2"/>
          </w:tcPr>
          <w:p w:rsidR="00E259DD" w:rsidRPr="00100FD3" w:rsidRDefault="00382C8A" w:rsidP="00E259DD">
            <w:pPr>
              <w:pStyle w:val="aa"/>
              <w:ind w:right="34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100FD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отсутствуют</w:t>
            </w:r>
          </w:p>
        </w:tc>
      </w:tr>
      <w:tr w:rsidR="00E259DD" w:rsidRPr="00100FD3" w:rsidTr="00382C8A">
        <w:trPr>
          <w:gridAfter w:val="1"/>
          <w:wAfter w:w="96" w:type="dxa"/>
          <w:trHeight w:val="145"/>
        </w:trPr>
        <w:tc>
          <w:tcPr>
            <w:tcW w:w="3625" w:type="dxa"/>
          </w:tcPr>
          <w:p w:rsidR="00E259DD" w:rsidRPr="00100FD3" w:rsidRDefault="00E259DD" w:rsidP="00E259DD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2"/>
            <w:r w:rsidRPr="00100FD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Участники программы</w:t>
            </w:r>
            <w:bookmarkEnd w:id="2"/>
          </w:p>
        </w:tc>
        <w:tc>
          <w:tcPr>
            <w:tcW w:w="6060" w:type="dxa"/>
          </w:tcPr>
          <w:p w:rsidR="00E259DD" w:rsidRPr="00100FD3" w:rsidRDefault="00382C8A" w:rsidP="003E77A4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Солтонского</w:t>
            </w:r>
            <w:proofErr w:type="spellEnd"/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382C8A" w:rsidRPr="00100FD3" w:rsidRDefault="00382C8A" w:rsidP="00382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учреждения </w:t>
            </w:r>
            <w:proofErr w:type="spellStart"/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Солтонского</w:t>
            </w:r>
            <w:proofErr w:type="spellEnd"/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382C8A" w:rsidRPr="00100FD3" w:rsidRDefault="00382C8A" w:rsidP="00382C8A">
            <w:pPr>
              <w:ind w:firstLine="0"/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организации жилищно-коммунального хозя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</w:tr>
      <w:tr w:rsidR="00E259DD" w:rsidRPr="00100FD3" w:rsidTr="00382C8A">
        <w:trPr>
          <w:gridAfter w:val="1"/>
          <w:wAfter w:w="96" w:type="dxa"/>
          <w:trHeight w:val="145"/>
        </w:trPr>
        <w:tc>
          <w:tcPr>
            <w:tcW w:w="3625" w:type="dxa"/>
          </w:tcPr>
          <w:p w:rsidR="00E259DD" w:rsidRPr="00100FD3" w:rsidRDefault="00E259DD" w:rsidP="00E259DD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Цели программы</w:t>
            </w:r>
          </w:p>
        </w:tc>
        <w:tc>
          <w:tcPr>
            <w:tcW w:w="6060" w:type="dxa"/>
          </w:tcPr>
          <w:p w:rsidR="00E259DD" w:rsidRPr="00100FD3" w:rsidRDefault="00F6315C" w:rsidP="00382C8A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потребления эне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гетических ресурсов на территории </w:t>
            </w:r>
            <w:proofErr w:type="spellStart"/>
            <w:r w:rsidR="00382C8A" w:rsidRPr="00100FD3">
              <w:rPr>
                <w:rFonts w:ascii="Times New Roman" w:hAnsi="Times New Roman" w:cs="Times New Roman"/>
                <w:sz w:val="28"/>
                <w:szCs w:val="28"/>
              </w:rPr>
              <w:t>Солтонск</w:t>
            </w:r>
            <w:r w:rsidR="00382C8A" w:rsidRPr="00100F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82C8A" w:rsidRPr="00100FD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382C8A"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края.</w:t>
            </w:r>
          </w:p>
        </w:tc>
      </w:tr>
      <w:tr w:rsidR="00E259DD" w:rsidRPr="00100FD3" w:rsidTr="00382C8A">
        <w:trPr>
          <w:gridAfter w:val="1"/>
          <w:wAfter w:w="96" w:type="dxa"/>
          <w:trHeight w:val="145"/>
        </w:trPr>
        <w:tc>
          <w:tcPr>
            <w:tcW w:w="3625" w:type="dxa"/>
          </w:tcPr>
          <w:p w:rsidR="00E259DD" w:rsidRPr="00100FD3" w:rsidRDefault="00E259DD" w:rsidP="00E259DD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Задачи программы</w:t>
            </w:r>
          </w:p>
        </w:tc>
        <w:tc>
          <w:tcPr>
            <w:tcW w:w="6060" w:type="dxa"/>
          </w:tcPr>
          <w:p w:rsidR="00F6315C" w:rsidRPr="00100FD3" w:rsidRDefault="00F6315C" w:rsidP="00F631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поддержание экономических основ стимулир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вания энергосбережения и повышения энерг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тической эффективности</w:t>
            </w:r>
            <w:r w:rsidR="00982E02"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="00382C8A" w:rsidRPr="00100FD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382C8A" w:rsidRPr="00100FD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82C8A" w:rsidRPr="00100FD3">
              <w:rPr>
                <w:rFonts w:ascii="Times New Roman" w:hAnsi="Times New Roman" w:cs="Times New Roman"/>
                <w:sz w:val="28"/>
                <w:szCs w:val="28"/>
              </w:rPr>
              <w:t>тонского</w:t>
            </w:r>
            <w:proofErr w:type="spellEnd"/>
            <w:r w:rsidR="00382C8A"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края;</w:t>
            </w:r>
          </w:p>
          <w:p w:rsidR="00E259DD" w:rsidRPr="00100FD3" w:rsidRDefault="00F6315C" w:rsidP="00DE3E3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осуществление технических и технологических мероприятий по энергосбережению и повыш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нию энергетической эффективности в </w:t>
            </w:r>
            <w:proofErr w:type="spellStart"/>
            <w:r w:rsidR="00382C8A" w:rsidRPr="00100FD3">
              <w:rPr>
                <w:rFonts w:ascii="Times New Roman" w:hAnsi="Times New Roman" w:cs="Times New Roman"/>
                <w:sz w:val="28"/>
                <w:szCs w:val="28"/>
              </w:rPr>
              <w:t>Солто</w:t>
            </w:r>
            <w:r w:rsidR="00382C8A" w:rsidRPr="00100F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82C8A" w:rsidRPr="00100FD3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382C8A"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края.</w:t>
            </w:r>
          </w:p>
        </w:tc>
      </w:tr>
      <w:tr w:rsidR="00E259DD" w:rsidRPr="00100FD3" w:rsidTr="00382C8A">
        <w:trPr>
          <w:gridAfter w:val="1"/>
          <w:wAfter w:w="96" w:type="dxa"/>
          <w:trHeight w:val="145"/>
        </w:trPr>
        <w:tc>
          <w:tcPr>
            <w:tcW w:w="3625" w:type="dxa"/>
          </w:tcPr>
          <w:p w:rsidR="00E259DD" w:rsidRPr="00100FD3" w:rsidRDefault="00E259DD" w:rsidP="00E259DD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060" w:type="dxa"/>
          </w:tcPr>
          <w:p w:rsidR="00407B67" w:rsidRPr="00100FD3" w:rsidRDefault="00407B67" w:rsidP="00407B67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общие целевые показатели в области энерг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сбережения и повышения энергетической э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фективности;</w:t>
            </w:r>
          </w:p>
          <w:p w:rsidR="00407B67" w:rsidRPr="00100FD3" w:rsidRDefault="00407B67" w:rsidP="00407B67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целевые показатели, характеризующие осн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щенность приборами учета используемых эне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гетических ресурсов;</w:t>
            </w:r>
          </w:p>
          <w:p w:rsidR="00407B67" w:rsidRPr="00100FD3" w:rsidRDefault="00407B67" w:rsidP="00407B67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(или) возобновляемых источников энергии;</w:t>
            </w:r>
          </w:p>
          <w:p w:rsidR="00407B67" w:rsidRPr="00100FD3" w:rsidRDefault="00407B67" w:rsidP="00407B67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целевые показатели в государственном секторе;</w:t>
            </w:r>
          </w:p>
          <w:p w:rsidR="00407B67" w:rsidRPr="00100FD3" w:rsidRDefault="00407B67" w:rsidP="00407B67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целевые показатели в жилищном фонде;</w:t>
            </w:r>
          </w:p>
          <w:p w:rsidR="00407B67" w:rsidRPr="00100FD3" w:rsidRDefault="00407B67" w:rsidP="00407B67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целевые показатели в промышленности, энерг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тике и системах коммунальной инфраструкт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ры;</w:t>
            </w:r>
          </w:p>
          <w:p w:rsidR="009F3898" w:rsidRPr="00100FD3" w:rsidRDefault="00407B67" w:rsidP="00407B67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целевые показатели в транспортном комплексе</w:t>
            </w:r>
          </w:p>
        </w:tc>
      </w:tr>
      <w:tr w:rsidR="00E259DD" w:rsidRPr="00100FD3" w:rsidTr="00382C8A">
        <w:trPr>
          <w:gridAfter w:val="1"/>
          <w:wAfter w:w="96" w:type="dxa"/>
          <w:trHeight w:val="145"/>
        </w:trPr>
        <w:tc>
          <w:tcPr>
            <w:tcW w:w="3625" w:type="dxa"/>
          </w:tcPr>
          <w:p w:rsidR="00E259DD" w:rsidRPr="00100FD3" w:rsidRDefault="00E259DD" w:rsidP="00E259DD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60" w:type="dxa"/>
          </w:tcPr>
          <w:p w:rsidR="00E259DD" w:rsidRPr="00100FD3" w:rsidRDefault="00382C8A" w:rsidP="00E259D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</w:tr>
      <w:tr w:rsidR="00E259DD" w:rsidRPr="00100FD3" w:rsidTr="00382C8A">
        <w:trPr>
          <w:gridAfter w:val="1"/>
          <w:wAfter w:w="96" w:type="dxa"/>
          <w:trHeight w:val="145"/>
        </w:trPr>
        <w:tc>
          <w:tcPr>
            <w:tcW w:w="3625" w:type="dxa"/>
          </w:tcPr>
          <w:p w:rsidR="00E259DD" w:rsidRPr="00100FD3" w:rsidRDefault="00E259DD" w:rsidP="00E259DD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8"/>
            <w:r w:rsidRPr="00100FD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Объемы финансирования программы</w:t>
            </w:r>
            <w:bookmarkEnd w:id="3"/>
          </w:p>
        </w:tc>
        <w:tc>
          <w:tcPr>
            <w:tcW w:w="6060" w:type="dxa"/>
          </w:tcPr>
          <w:p w:rsidR="00E259DD" w:rsidRPr="00100FD3" w:rsidRDefault="00E259DD" w:rsidP="00E259DD">
            <w:pPr>
              <w:pStyle w:val="ac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3E77A4"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="00382C8A" w:rsidRPr="00100FD3">
              <w:rPr>
                <w:rFonts w:ascii="Times New Roman" w:hAnsi="Times New Roman" w:cs="Times New Roman"/>
                <w:sz w:val="28"/>
                <w:szCs w:val="28"/>
              </w:rPr>
              <w:t>Солтонского</w:t>
            </w:r>
            <w:proofErr w:type="spellEnd"/>
            <w:r w:rsidR="00382C8A"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  <w:r w:rsidR="006B0954" w:rsidRPr="00100FD3">
              <w:rPr>
                <w:rFonts w:ascii="Times New Roman" w:hAnsi="Times New Roman" w:cs="Times New Roman"/>
                <w:sz w:val="28"/>
                <w:szCs w:val="28"/>
              </w:rPr>
              <w:t>«Энергосбере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жение и</w:t>
            </w:r>
            <w:r w:rsidR="006B0954"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энерг</w:t>
            </w:r>
            <w:r w:rsidR="006B0954" w:rsidRPr="00100F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0954" w:rsidRPr="00100FD3">
              <w:rPr>
                <w:rFonts w:ascii="Times New Roman" w:hAnsi="Times New Roman" w:cs="Times New Roman"/>
                <w:sz w:val="28"/>
                <w:szCs w:val="28"/>
              </w:rPr>
              <w:t>тической эффек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тивности» (далее также – «пр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грамма») составляет </w:t>
            </w:r>
            <w:r w:rsidR="00B10BBB"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- 3290,0 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тыс. рублей, из них:</w:t>
            </w:r>
          </w:p>
          <w:p w:rsidR="00E259DD" w:rsidRPr="00100FD3" w:rsidRDefault="00E259DD" w:rsidP="00E259DD">
            <w:pPr>
              <w:pStyle w:val="ac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3E77A4" w:rsidRPr="00100FD3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</w:t>
            </w:r>
            <w:r w:rsidR="00B10BBB" w:rsidRPr="00100FD3">
              <w:rPr>
                <w:rFonts w:ascii="Times New Roman" w:hAnsi="Times New Roman" w:cs="Times New Roman"/>
                <w:sz w:val="28"/>
                <w:szCs w:val="28"/>
              </w:rPr>
              <w:t>2950,0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 по годам:</w:t>
            </w:r>
          </w:p>
          <w:p w:rsidR="00E259DD" w:rsidRPr="00100FD3" w:rsidRDefault="00E259DD" w:rsidP="00E259D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E77A4" w:rsidRPr="00100F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10BBB" w:rsidRPr="00100FD3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  <w:r w:rsidR="003E77A4" w:rsidRPr="00100FD3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E259DD" w:rsidRPr="00100FD3" w:rsidRDefault="00E259DD" w:rsidP="00E259D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E77A4" w:rsidRPr="00100F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10BBB" w:rsidRPr="00100FD3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  тыс. рублей;</w:t>
            </w:r>
          </w:p>
          <w:p w:rsidR="00E259DD" w:rsidRPr="00100FD3" w:rsidRDefault="00E259DD" w:rsidP="00E259D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E77A4" w:rsidRPr="00100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10BBB" w:rsidRPr="00100FD3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  тыс.</w:t>
            </w:r>
            <w:r w:rsidR="003E77A4" w:rsidRPr="00100F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259DD" w:rsidRPr="00100FD3" w:rsidRDefault="00E259DD" w:rsidP="00E259D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E77A4" w:rsidRPr="00100F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10BBB" w:rsidRPr="00100FD3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  <w:r w:rsidR="003E77A4" w:rsidRPr="00100FD3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E259DD" w:rsidRPr="00100FD3" w:rsidRDefault="00E259DD" w:rsidP="00E259D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E77A4" w:rsidRPr="00100F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10BBB" w:rsidRPr="00100FD3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  <w:r w:rsidR="003E77A4" w:rsidRPr="00100FD3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E259DD" w:rsidRPr="00100FD3" w:rsidRDefault="00E259DD" w:rsidP="00E259DD">
            <w:pPr>
              <w:pStyle w:val="ac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источников </w:t>
            </w:r>
            <w:r w:rsidR="003E77A4" w:rsidRPr="00100F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10BBB"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 340,0 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 по годам:</w:t>
            </w:r>
          </w:p>
          <w:p w:rsidR="003E77A4" w:rsidRPr="00100FD3" w:rsidRDefault="003E77A4" w:rsidP="003E77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B10BBB" w:rsidRPr="00100FD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  тыс. рублей;</w:t>
            </w:r>
          </w:p>
          <w:p w:rsidR="003E77A4" w:rsidRPr="00100FD3" w:rsidRDefault="003E77A4" w:rsidP="003E77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B10BBB"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 70,0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3E77A4" w:rsidRPr="00100FD3" w:rsidRDefault="003E77A4" w:rsidP="003E77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10BBB" w:rsidRPr="00100FD3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  тыс. рублей;</w:t>
            </w:r>
          </w:p>
          <w:p w:rsidR="003E77A4" w:rsidRPr="00100FD3" w:rsidRDefault="003E77A4" w:rsidP="003E77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B10BBB" w:rsidRPr="00100FD3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  тыс. рублей;</w:t>
            </w:r>
          </w:p>
          <w:p w:rsidR="003E77A4" w:rsidRPr="00100FD3" w:rsidRDefault="003E77A4" w:rsidP="003E77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B10BBB" w:rsidRPr="00100FD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  тыс. рублей;</w:t>
            </w:r>
          </w:p>
          <w:p w:rsidR="00E259DD" w:rsidRPr="00100FD3" w:rsidRDefault="00E259DD" w:rsidP="003E77A4">
            <w:pPr>
              <w:pStyle w:val="ac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подлежит ежегодному уточнению при формировании </w:t>
            </w:r>
            <w:r w:rsidR="003E77A4" w:rsidRPr="00100FD3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 бю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жета на очередной финансовый год и на план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вый период</w:t>
            </w:r>
          </w:p>
        </w:tc>
      </w:tr>
      <w:tr w:rsidR="00E259DD" w:rsidRPr="00100FD3" w:rsidTr="00382C8A">
        <w:trPr>
          <w:gridAfter w:val="1"/>
          <w:wAfter w:w="96" w:type="dxa"/>
          <w:trHeight w:val="145"/>
        </w:trPr>
        <w:tc>
          <w:tcPr>
            <w:tcW w:w="3625" w:type="dxa"/>
          </w:tcPr>
          <w:p w:rsidR="00E259DD" w:rsidRPr="00100FD3" w:rsidRDefault="00E259DD" w:rsidP="00E259DD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10"/>
            <w:r w:rsidRPr="00100FD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Ожидаемые результаты р</w:t>
            </w:r>
            <w:r w:rsidRPr="00100FD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е</w:t>
            </w:r>
            <w:r w:rsidRPr="00100FD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ализации программы</w:t>
            </w:r>
            <w:bookmarkEnd w:id="4"/>
          </w:p>
        </w:tc>
        <w:tc>
          <w:tcPr>
            <w:tcW w:w="6060" w:type="dxa"/>
          </w:tcPr>
          <w:p w:rsidR="00D10D8B" w:rsidRPr="00100FD3" w:rsidRDefault="00D10D8B" w:rsidP="00D10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- снижения объемов потребления энергетич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ских ресурсов;</w:t>
            </w:r>
          </w:p>
          <w:p w:rsidR="00D10D8B" w:rsidRPr="00100FD3" w:rsidRDefault="00D10D8B" w:rsidP="00D10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- снижение нагрузки по оплате энергоносителей на местный бюджет;</w:t>
            </w:r>
          </w:p>
          <w:p w:rsidR="00E259DD" w:rsidRPr="00100FD3" w:rsidRDefault="00D10D8B" w:rsidP="00D10D8B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- снижение удельных показателей энергоп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требления.</w:t>
            </w:r>
          </w:p>
        </w:tc>
      </w:tr>
    </w:tbl>
    <w:p w:rsidR="00DE3E30" w:rsidRPr="00100FD3" w:rsidRDefault="00DE3E3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br w:type="page"/>
      </w:r>
    </w:p>
    <w:p w:rsidR="005716ED" w:rsidRPr="00100FD3" w:rsidRDefault="005716ED" w:rsidP="000434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0579" w:rsidRPr="00100FD3" w:rsidRDefault="00680579" w:rsidP="00680579">
      <w:pPr>
        <w:widowControl/>
        <w:autoSpaceDE/>
        <w:autoSpaceDN/>
        <w:adjustRightInd/>
        <w:spacing w:before="30" w:after="3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D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80579" w:rsidRPr="00100FD3" w:rsidRDefault="00680579" w:rsidP="003A7D8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>Основной целью энергосбережения и повышения энергетической э</w:t>
      </w:r>
      <w:r w:rsidRPr="00100FD3">
        <w:rPr>
          <w:rFonts w:ascii="Times New Roman" w:hAnsi="Times New Roman" w:cs="Times New Roman"/>
          <w:sz w:val="28"/>
          <w:szCs w:val="28"/>
        </w:rPr>
        <w:t>ф</w:t>
      </w:r>
      <w:r w:rsidRPr="00100FD3">
        <w:rPr>
          <w:rFonts w:ascii="Times New Roman" w:hAnsi="Times New Roman" w:cs="Times New Roman"/>
          <w:sz w:val="28"/>
          <w:szCs w:val="28"/>
        </w:rPr>
        <w:t>фективности является разработка мероприятий, направленных на обеспеч</w:t>
      </w:r>
      <w:r w:rsidRPr="00100FD3">
        <w:rPr>
          <w:rFonts w:ascii="Times New Roman" w:hAnsi="Times New Roman" w:cs="Times New Roman"/>
          <w:sz w:val="28"/>
          <w:szCs w:val="28"/>
        </w:rPr>
        <w:t>е</w:t>
      </w:r>
      <w:r w:rsidRPr="00100FD3">
        <w:rPr>
          <w:rFonts w:ascii="Times New Roman" w:hAnsi="Times New Roman" w:cs="Times New Roman"/>
          <w:sz w:val="28"/>
          <w:szCs w:val="28"/>
        </w:rPr>
        <w:t>ние снижения потребления топливно-энергетических ресурсов при эксплу</w:t>
      </w:r>
      <w:r w:rsidRPr="00100FD3">
        <w:rPr>
          <w:rFonts w:ascii="Times New Roman" w:hAnsi="Times New Roman" w:cs="Times New Roman"/>
          <w:sz w:val="28"/>
          <w:szCs w:val="28"/>
        </w:rPr>
        <w:t>а</w:t>
      </w:r>
      <w:r w:rsidRPr="00100FD3">
        <w:rPr>
          <w:rFonts w:ascii="Times New Roman" w:hAnsi="Times New Roman" w:cs="Times New Roman"/>
          <w:sz w:val="28"/>
          <w:szCs w:val="28"/>
        </w:rPr>
        <w:t>тации объектов социальной сферы и производственной деятельности комм</w:t>
      </w:r>
      <w:r w:rsidRPr="00100FD3">
        <w:rPr>
          <w:rFonts w:ascii="Times New Roman" w:hAnsi="Times New Roman" w:cs="Times New Roman"/>
          <w:sz w:val="28"/>
          <w:szCs w:val="28"/>
        </w:rPr>
        <w:t>у</w:t>
      </w:r>
      <w:r w:rsidRPr="00100FD3">
        <w:rPr>
          <w:rFonts w:ascii="Times New Roman" w:hAnsi="Times New Roman" w:cs="Times New Roman"/>
          <w:sz w:val="28"/>
          <w:szCs w:val="28"/>
        </w:rPr>
        <w:t>нальных организаций. В связи с ежегодным ростом стоимости энергоресу</w:t>
      </w:r>
      <w:r w:rsidRPr="00100FD3">
        <w:rPr>
          <w:rFonts w:ascii="Times New Roman" w:hAnsi="Times New Roman" w:cs="Times New Roman"/>
          <w:sz w:val="28"/>
          <w:szCs w:val="28"/>
        </w:rPr>
        <w:t>р</w:t>
      </w:r>
      <w:r w:rsidRPr="00100FD3">
        <w:rPr>
          <w:rFonts w:ascii="Times New Roman" w:hAnsi="Times New Roman" w:cs="Times New Roman"/>
          <w:sz w:val="28"/>
          <w:szCs w:val="28"/>
        </w:rPr>
        <w:t xml:space="preserve">сов увеличивается доля затрат бюджета </w:t>
      </w:r>
      <w:proofErr w:type="spellStart"/>
      <w:r w:rsidR="003A7D81" w:rsidRPr="00100FD3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3A7D81" w:rsidRPr="00100FD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00FD3">
        <w:rPr>
          <w:rFonts w:ascii="Times New Roman" w:hAnsi="Times New Roman" w:cs="Times New Roman"/>
          <w:sz w:val="28"/>
          <w:szCs w:val="28"/>
        </w:rPr>
        <w:t xml:space="preserve"> на оплату ко</w:t>
      </w:r>
      <w:r w:rsidRPr="00100FD3">
        <w:rPr>
          <w:rFonts w:ascii="Times New Roman" w:hAnsi="Times New Roman" w:cs="Times New Roman"/>
          <w:sz w:val="28"/>
          <w:szCs w:val="28"/>
        </w:rPr>
        <w:t>м</w:t>
      </w:r>
      <w:r w:rsidRPr="00100FD3">
        <w:rPr>
          <w:rFonts w:ascii="Times New Roman" w:hAnsi="Times New Roman" w:cs="Times New Roman"/>
          <w:sz w:val="28"/>
          <w:szCs w:val="28"/>
        </w:rPr>
        <w:t>мунальных услуг. Основной статьей расходов на коммунальные услуги в о</w:t>
      </w:r>
      <w:r w:rsidRPr="00100FD3">
        <w:rPr>
          <w:rFonts w:ascii="Times New Roman" w:hAnsi="Times New Roman" w:cs="Times New Roman"/>
          <w:sz w:val="28"/>
          <w:szCs w:val="28"/>
        </w:rPr>
        <w:t>р</w:t>
      </w:r>
      <w:r w:rsidRPr="00100FD3">
        <w:rPr>
          <w:rFonts w:ascii="Times New Roman" w:hAnsi="Times New Roman" w:cs="Times New Roman"/>
          <w:sz w:val="28"/>
          <w:szCs w:val="28"/>
        </w:rPr>
        <w:t xml:space="preserve">ганизациях являются расходы на оплату </w:t>
      </w:r>
      <w:r w:rsidR="003A7D81" w:rsidRPr="00100FD3">
        <w:rPr>
          <w:rFonts w:ascii="Times New Roman" w:hAnsi="Times New Roman" w:cs="Times New Roman"/>
          <w:sz w:val="28"/>
          <w:szCs w:val="28"/>
        </w:rPr>
        <w:t xml:space="preserve">твердого топлива, </w:t>
      </w:r>
      <w:r w:rsidRPr="00100FD3">
        <w:rPr>
          <w:rFonts w:ascii="Times New Roman" w:hAnsi="Times New Roman" w:cs="Times New Roman"/>
          <w:sz w:val="28"/>
          <w:szCs w:val="28"/>
        </w:rPr>
        <w:t>тепловой и эле</w:t>
      </w:r>
      <w:r w:rsidRPr="00100FD3">
        <w:rPr>
          <w:rFonts w:ascii="Times New Roman" w:hAnsi="Times New Roman" w:cs="Times New Roman"/>
          <w:sz w:val="28"/>
          <w:szCs w:val="28"/>
        </w:rPr>
        <w:t>к</w:t>
      </w:r>
      <w:r w:rsidRPr="00100FD3">
        <w:rPr>
          <w:rFonts w:ascii="Times New Roman" w:hAnsi="Times New Roman" w:cs="Times New Roman"/>
          <w:sz w:val="28"/>
          <w:szCs w:val="28"/>
        </w:rPr>
        <w:t xml:space="preserve">трической энергии. </w:t>
      </w:r>
    </w:p>
    <w:p w:rsidR="00680579" w:rsidRPr="00100FD3" w:rsidRDefault="00680579" w:rsidP="003A7D8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>Существующие здания и сооружения, инженерные коммуникации не отвечают современным строительным нормам и правилам по энергосбереж</w:t>
      </w:r>
      <w:r w:rsidRPr="00100FD3">
        <w:rPr>
          <w:rFonts w:ascii="Times New Roman" w:hAnsi="Times New Roman" w:cs="Times New Roman"/>
          <w:sz w:val="28"/>
          <w:szCs w:val="28"/>
        </w:rPr>
        <w:t>е</w:t>
      </w:r>
      <w:r w:rsidRPr="00100FD3">
        <w:rPr>
          <w:rFonts w:ascii="Times New Roman" w:hAnsi="Times New Roman" w:cs="Times New Roman"/>
          <w:sz w:val="28"/>
          <w:szCs w:val="28"/>
        </w:rPr>
        <w:t xml:space="preserve">нию. </w:t>
      </w:r>
    </w:p>
    <w:p w:rsidR="003A7D81" w:rsidRPr="00100FD3" w:rsidRDefault="00680579" w:rsidP="003A7D81">
      <w:pPr>
        <w:widowControl/>
        <w:tabs>
          <w:tab w:val="left" w:pos="36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A7D81" w:rsidRPr="00100FD3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100FD3">
        <w:rPr>
          <w:rFonts w:ascii="Times New Roman" w:hAnsi="Times New Roman" w:cs="Times New Roman"/>
          <w:sz w:val="28"/>
          <w:szCs w:val="28"/>
        </w:rPr>
        <w:t xml:space="preserve"> района функционирует</w:t>
      </w:r>
      <w:r w:rsidRPr="00100FD3">
        <w:rPr>
          <w:rFonts w:ascii="Bodoni MT" w:hAnsi="Bodoni MT" w:cs="Times New Roman"/>
          <w:sz w:val="28"/>
          <w:szCs w:val="28"/>
        </w:rPr>
        <w:t xml:space="preserve"> </w:t>
      </w:r>
      <w:r w:rsidR="003A7D81" w:rsidRPr="00100FD3">
        <w:rPr>
          <w:rFonts w:ascii="Times New Roman" w:hAnsi="Times New Roman" w:cs="Times New Roman"/>
          <w:sz w:val="28"/>
          <w:szCs w:val="28"/>
        </w:rPr>
        <w:t>3</w:t>
      </w:r>
      <w:r w:rsidRPr="00100FD3">
        <w:rPr>
          <w:rFonts w:ascii="Times New Roman" w:hAnsi="Times New Roman" w:cs="Times New Roman"/>
          <w:sz w:val="28"/>
          <w:szCs w:val="28"/>
        </w:rPr>
        <w:t xml:space="preserve"> дошкольных о</w:t>
      </w:r>
      <w:r w:rsidRPr="00100FD3">
        <w:rPr>
          <w:rFonts w:ascii="Times New Roman" w:hAnsi="Times New Roman" w:cs="Times New Roman"/>
          <w:sz w:val="28"/>
          <w:szCs w:val="28"/>
        </w:rPr>
        <w:t>б</w:t>
      </w:r>
      <w:r w:rsidRPr="00100FD3">
        <w:rPr>
          <w:rFonts w:ascii="Times New Roman" w:hAnsi="Times New Roman" w:cs="Times New Roman"/>
          <w:sz w:val="28"/>
          <w:szCs w:val="28"/>
        </w:rPr>
        <w:t>разовательных учреждений, 1</w:t>
      </w:r>
      <w:r w:rsidR="003A7D81" w:rsidRPr="00100FD3">
        <w:rPr>
          <w:rFonts w:ascii="Times New Roman" w:hAnsi="Times New Roman" w:cs="Times New Roman"/>
          <w:sz w:val="28"/>
          <w:szCs w:val="28"/>
        </w:rPr>
        <w:t>2</w:t>
      </w:r>
      <w:r w:rsidRPr="00100FD3">
        <w:rPr>
          <w:rFonts w:ascii="Times New Roman" w:hAnsi="Times New Roman" w:cs="Times New Roman"/>
          <w:sz w:val="28"/>
          <w:szCs w:val="28"/>
        </w:rPr>
        <w:t xml:space="preserve"> общеобразовательных школ, Центр детского творчества, музей, </w:t>
      </w:r>
      <w:r w:rsidR="003A7D81" w:rsidRPr="00100FD3">
        <w:rPr>
          <w:rFonts w:ascii="Times New Roman" w:hAnsi="Times New Roman" w:cs="Times New Roman"/>
          <w:sz w:val="28"/>
          <w:szCs w:val="28"/>
        </w:rPr>
        <w:t>12</w:t>
      </w:r>
      <w:r w:rsidRPr="00100FD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A7D81" w:rsidRPr="00100FD3">
        <w:rPr>
          <w:rFonts w:ascii="Times New Roman" w:hAnsi="Times New Roman" w:cs="Times New Roman"/>
          <w:sz w:val="28"/>
          <w:szCs w:val="28"/>
        </w:rPr>
        <w:t>й</w:t>
      </w:r>
      <w:r w:rsidRPr="00100FD3">
        <w:rPr>
          <w:rFonts w:ascii="Times New Roman" w:hAnsi="Times New Roman" w:cs="Times New Roman"/>
          <w:sz w:val="28"/>
          <w:szCs w:val="28"/>
        </w:rPr>
        <w:t xml:space="preserve"> культурно-досугового типа, библиотеки, Детская </w:t>
      </w:r>
      <w:r w:rsidR="003A7D81" w:rsidRPr="00100FD3">
        <w:rPr>
          <w:rFonts w:ascii="Times New Roman" w:hAnsi="Times New Roman" w:cs="Times New Roman"/>
          <w:sz w:val="28"/>
          <w:szCs w:val="28"/>
        </w:rPr>
        <w:t>музыкальная школа</w:t>
      </w:r>
      <w:r w:rsidRPr="00100F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0579" w:rsidRPr="00100FD3" w:rsidRDefault="00680579" w:rsidP="003A7D8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топливно-энергетических ресурсов и создания необходимых условий для перевода эк</w:t>
      </w:r>
      <w:r w:rsidRPr="00100FD3">
        <w:rPr>
          <w:rFonts w:ascii="Times New Roman" w:hAnsi="Times New Roman" w:cs="Times New Roman"/>
          <w:sz w:val="28"/>
          <w:szCs w:val="28"/>
        </w:rPr>
        <w:t>о</w:t>
      </w:r>
      <w:r w:rsidRPr="00100FD3">
        <w:rPr>
          <w:rFonts w:ascii="Times New Roman" w:hAnsi="Times New Roman" w:cs="Times New Roman"/>
          <w:sz w:val="28"/>
          <w:szCs w:val="28"/>
        </w:rPr>
        <w:t>номики на энергосберегающий путь развития, устойчивого обеспечения эне</w:t>
      </w:r>
      <w:r w:rsidRPr="00100FD3">
        <w:rPr>
          <w:rFonts w:ascii="Times New Roman" w:hAnsi="Times New Roman" w:cs="Times New Roman"/>
          <w:sz w:val="28"/>
          <w:szCs w:val="28"/>
        </w:rPr>
        <w:t>р</w:t>
      </w:r>
      <w:r w:rsidRPr="00100FD3">
        <w:rPr>
          <w:rFonts w:ascii="Times New Roman" w:hAnsi="Times New Roman" w:cs="Times New Roman"/>
          <w:sz w:val="28"/>
          <w:szCs w:val="28"/>
        </w:rPr>
        <w:t xml:space="preserve">гоносителями, уменьшения негативного воздействия на окружающую среду, повышения энергетической безопасности на территории </w:t>
      </w:r>
      <w:proofErr w:type="spellStart"/>
      <w:r w:rsidR="003A7D81" w:rsidRPr="00100FD3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100FD3">
        <w:rPr>
          <w:rFonts w:ascii="Times New Roman" w:hAnsi="Times New Roman" w:cs="Times New Roman"/>
          <w:sz w:val="28"/>
          <w:szCs w:val="28"/>
        </w:rPr>
        <w:t xml:space="preserve"> района  разработана настоящая Программа. Разработка Программы является основой для определения политики в области энергосбережения и энергетической э</w:t>
      </w:r>
      <w:r w:rsidRPr="00100FD3">
        <w:rPr>
          <w:rFonts w:ascii="Times New Roman" w:hAnsi="Times New Roman" w:cs="Times New Roman"/>
          <w:sz w:val="28"/>
          <w:szCs w:val="28"/>
        </w:rPr>
        <w:t>ф</w:t>
      </w:r>
      <w:r w:rsidRPr="00100FD3">
        <w:rPr>
          <w:rFonts w:ascii="Times New Roman" w:hAnsi="Times New Roman" w:cs="Times New Roman"/>
          <w:sz w:val="28"/>
          <w:szCs w:val="28"/>
        </w:rPr>
        <w:t>фективности.</w:t>
      </w:r>
    </w:p>
    <w:p w:rsidR="00680579" w:rsidRPr="00100FD3" w:rsidRDefault="00680579" w:rsidP="003A7D8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>Энергосбережение является актуальным и необходимым условием нормального функционирования бюджетных организаций, так как повыш</w:t>
      </w:r>
      <w:r w:rsidRPr="00100FD3">
        <w:rPr>
          <w:rFonts w:ascii="Times New Roman" w:hAnsi="Times New Roman" w:cs="Times New Roman"/>
          <w:sz w:val="28"/>
          <w:szCs w:val="28"/>
        </w:rPr>
        <w:t>е</w:t>
      </w:r>
      <w:r w:rsidRPr="00100FD3">
        <w:rPr>
          <w:rFonts w:ascii="Times New Roman" w:hAnsi="Times New Roman" w:cs="Times New Roman"/>
          <w:sz w:val="28"/>
          <w:szCs w:val="28"/>
        </w:rPr>
        <w:t>ние эффективности использования энергетических ресурсов при непреры</w:t>
      </w:r>
      <w:r w:rsidRPr="00100FD3">
        <w:rPr>
          <w:rFonts w:ascii="Times New Roman" w:hAnsi="Times New Roman" w:cs="Times New Roman"/>
          <w:sz w:val="28"/>
          <w:szCs w:val="28"/>
        </w:rPr>
        <w:t>в</w:t>
      </w:r>
      <w:r w:rsidRPr="00100FD3">
        <w:rPr>
          <w:rFonts w:ascii="Times New Roman" w:hAnsi="Times New Roman" w:cs="Times New Roman"/>
          <w:sz w:val="28"/>
          <w:szCs w:val="28"/>
        </w:rPr>
        <w:t>ном росте цен на энергоресурсы и соответственно росте стоимости электр</w:t>
      </w:r>
      <w:r w:rsidRPr="00100FD3">
        <w:rPr>
          <w:rFonts w:ascii="Times New Roman" w:hAnsi="Times New Roman" w:cs="Times New Roman"/>
          <w:sz w:val="28"/>
          <w:szCs w:val="28"/>
        </w:rPr>
        <w:t>и</w:t>
      </w:r>
      <w:r w:rsidRPr="00100FD3">
        <w:rPr>
          <w:rFonts w:ascii="Times New Roman" w:hAnsi="Times New Roman" w:cs="Times New Roman"/>
          <w:sz w:val="28"/>
          <w:szCs w:val="28"/>
        </w:rPr>
        <w:t>ческой, тепловой  энергии позволяет добиться существенной экономии,  как энергетических ресурсов, так и финансовых  ресурсов.</w:t>
      </w:r>
    </w:p>
    <w:p w:rsidR="00680579" w:rsidRPr="00100FD3" w:rsidRDefault="00680579" w:rsidP="003A7D8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 xml:space="preserve">  Анализ функционирования организаций показывает, что основные п</w:t>
      </w:r>
      <w:r w:rsidRPr="00100FD3">
        <w:rPr>
          <w:rFonts w:ascii="Times New Roman" w:hAnsi="Times New Roman" w:cs="Times New Roman"/>
          <w:sz w:val="28"/>
          <w:szCs w:val="28"/>
        </w:rPr>
        <w:t>о</w:t>
      </w:r>
      <w:r w:rsidRPr="00100FD3">
        <w:rPr>
          <w:rFonts w:ascii="Times New Roman" w:hAnsi="Times New Roman" w:cs="Times New Roman"/>
          <w:sz w:val="28"/>
          <w:szCs w:val="28"/>
        </w:rPr>
        <w:t>тери энергетических ресурсов наблюдаются при неэффективном использов</w:t>
      </w:r>
      <w:r w:rsidRPr="00100FD3">
        <w:rPr>
          <w:rFonts w:ascii="Times New Roman" w:hAnsi="Times New Roman" w:cs="Times New Roman"/>
          <w:sz w:val="28"/>
          <w:szCs w:val="28"/>
        </w:rPr>
        <w:t>а</w:t>
      </w:r>
      <w:r w:rsidRPr="00100FD3">
        <w:rPr>
          <w:rFonts w:ascii="Times New Roman" w:hAnsi="Times New Roman" w:cs="Times New Roman"/>
          <w:sz w:val="28"/>
          <w:szCs w:val="28"/>
        </w:rPr>
        <w:t>нии, распределении и потреблении электрической, тепловой энергии</w:t>
      </w:r>
      <w:r w:rsidR="003A7D81" w:rsidRPr="00100FD3">
        <w:rPr>
          <w:rFonts w:ascii="Times New Roman" w:hAnsi="Times New Roman" w:cs="Times New Roman"/>
          <w:sz w:val="28"/>
          <w:szCs w:val="28"/>
        </w:rPr>
        <w:t>, тверд</w:t>
      </w:r>
      <w:r w:rsidR="003A7D81" w:rsidRPr="00100FD3">
        <w:rPr>
          <w:rFonts w:ascii="Times New Roman" w:hAnsi="Times New Roman" w:cs="Times New Roman"/>
          <w:sz w:val="28"/>
          <w:szCs w:val="28"/>
        </w:rPr>
        <w:t>о</w:t>
      </w:r>
      <w:r w:rsidR="003A7D81" w:rsidRPr="00100FD3">
        <w:rPr>
          <w:rFonts w:ascii="Times New Roman" w:hAnsi="Times New Roman" w:cs="Times New Roman"/>
          <w:sz w:val="28"/>
          <w:szCs w:val="28"/>
        </w:rPr>
        <w:t>го топлива</w:t>
      </w:r>
      <w:r w:rsidRPr="00100FD3">
        <w:rPr>
          <w:rFonts w:ascii="Times New Roman" w:hAnsi="Times New Roman" w:cs="Times New Roman"/>
          <w:sz w:val="28"/>
          <w:szCs w:val="28"/>
        </w:rPr>
        <w:t xml:space="preserve">. Нерациональное использование и потери приводят к увеличению затрат на данный вид ресурсов. </w:t>
      </w:r>
    </w:p>
    <w:p w:rsidR="00680579" w:rsidRPr="00100FD3" w:rsidRDefault="00680579" w:rsidP="003A7D8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>Соответственно это приводит:</w:t>
      </w:r>
    </w:p>
    <w:p w:rsidR="00680579" w:rsidRPr="00100FD3" w:rsidRDefault="00680579" w:rsidP="003A7D8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>- к росту бюджетного финансирования;</w:t>
      </w:r>
    </w:p>
    <w:p w:rsidR="00680579" w:rsidRPr="00100FD3" w:rsidRDefault="00680579" w:rsidP="003A7D8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>- к ухудшению экологической обстановки.</w:t>
      </w:r>
    </w:p>
    <w:p w:rsidR="00680579" w:rsidRPr="00100FD3" w:rsidRDefault="00680579" w:rsidP="003A7D8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 xml:space="preserve">   Программа энергосбережения должна обеспечить снижение потре</w:t>
      </w:r>
      <w:r w:rsidRPr="00100FD3">
        <w:rPr>
          <w:rFonts w:ascii="Times New Roman" w:hAnsi="Times New Roman" w:cs="Times New Roman"/>
          <w:sz w:val="28"/>
          <w:szCs w:val="28"/>
        </w:rPr>
        <w:t>б</w:t>
      </w:r>
      <w:r w:rsidRPr="00100FD3">
        <w:rPr>
          <w:rFonts w:ascii="Times New Roman" w:hAnsi="Times New Roman" w:cs="Times New Roman"/>
          <w:sz w:val="28"/>
          <w:szCs w:val="28"/>
        </w:rPr>
        <w:t>ления  энергетических ресурсов за счет выполнения плана мероприятий и с</w:t>
      </w:r>
      <w:r w:rsidRPr="00100FD3">
        <w:rPr>
          <w:rFonts w:ascii="Times New Roman" w:hAnsi="Times New Roman" w:cs="Times New Roman"/>
          <w:sz w:val="28"/>
          <w:szCs w:val="28"/>
        </w:rPr>
        <w:t>о</w:t>
      </w:r>
      <w:r w:rsidRPr="00100FD3">
        <w:rPr>
          <w:rFonts w:ascii="Times New Roman" w:hAnsi="Times New Roman" w:cs="Times New Roman"/>
          <w:sz w:val="28"/>
          <w:szCs w:val="28"/>
        </w:rPr>
        <w:t>ответственно перехода на экономичное и рациональное расходование энерг</w:t>
      </w:r>
      <w:r w:rsidRPr="00100FD3">
        <w:rPr>
          <w:rFonts w:ascii="Times New Roman" w:hAnsi="Times New Roman" w:cs="Times New Roman"/>
          <w:sz w:val="28"/>
          <w:szCs w:val="28"/>
        </w:rPr>
        <w:t>е</w:t>
      </w:r>
      <w:r w:rsidRPr="00100FD3">
        <w:rPr>
          <w:rFonts w:ascii="Times New Roman" w:hAnsi="Times New Roman" w:cs="Times New Roman"/>
          <w:sz w:val="28"/>
          <w:szCs w:val="28"/>
        </w:rPr>
        <w:t xml:space="preserve">тических ресурсов при полном удовлетворении потребностей в количестве и </w:t>
      </w:r>
      <w:r w:rsidRPr="00100FD3">
        <w:rPr>
          <w:rFonts w:ascii="Times New Roman" w:hAnsi="Times New Roman" w:cs="Times New Roman"/>
          <w:sz w:val="28"/>
          <w:szCs w:val="28"/>
        </w:rPr>
        <w:lastRenderedPageBreak/>
        <w:t>качестве энергетических ресурсов, превратить энергосбережение в реша</w:t>
      </w:r>
      <w:r w:rsidRPr="00100FD3">
        <w:rPr>
          <w:rFonts w:ascii="Times New Roman" w:hAnsi="Times New Roman" w:cs="Times New Roman"/>
          <w:sz w:val="28"/>
          <w:szCs w:val="28"/>
        </w:rPr>
        <w:t>ю</w:t>
      </w:r>
      <w:r w:rsidRPr="00100FD3">
        <w:rPr>
          <w:rFonts w:ascii="Times New Roman" w:hAnsi="Times New Roman" w:cs="Times New Roman"/>
          <w:sz w:val="28"/>
          <w:szCs w:val="28"/>
        </w:rPr>
        <w:t>щий фактор технического функционирования.</w:t>
      </w:r>
    </w:p>
    <w:p w:rsidR="00680579" w:rsidRPr="00100FD3" w:rsidRDefault="00680579" w:rsidP="00680579"/>
    <w:p w:rsidR="00680579" w:rsidRPr="00100FD3" w:rsidRDefault="00680579" w:rsidP="006805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80579" w:rsidRPr="00100FD3" w:rsidRDefault="00680579" w:rsidP="00680579">
      <w:pPr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0FD3">
        <w:rPr>
          <w:rFonts w:ascii="Times New Roman" w:hAnsi="Times New Roman" w:cs="Times New Roman"/>
          <w:b/>
          <w:sz w:val="28"/>
          <w:szCs w:val="28"/>
        </w:rPr>
        <w:t>2. Приоритеты муниципальной политики в сфере</w:t>
      </w:r>
    </w:p>
    <w:p w:rsidR="00680579" w:rsidRPr="00100FD3" w:rsidRDefault="00680579" w:rsidP="0068057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D3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программы, цели и задачи,</w:t>
      </w:r>
    </w:p>
    <w:p w:rsidR="00680579" w:rsidRPr="00100FD3" w:rsidRDefault="00680579" w:rsidP="0068057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D3">
        <w:rPr>
          <w:rFonts w:ascii="Times New Roman" w:hAnsi="Times New Roman" w:cs="Times New Roman"/>
          <w:b/>
          <w:sz w:val="28"/>
          <w:szCs w:val="28"/>
        </w:rPr>
        <w:t>описание основных ожидаемых конечных результатов</w:t>
      </w:r>
    </w:p>
    <w:p w:rsidR="00680579" w:rsidRPr="00100FD3" w:rsidRDefault="00680579" w:rsidP="0068057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D3">
        <w:rPr>
          <w:rFonts w:ascii="Times New Roman" w:hAnsi="Times New Roman" w:cs="Times New Roman"/>
          <w:b/>
          <w:sz w:val="28"/>
          <w:szCs w:val="28"/>
        </w:rPr>
        <w:t>муниципальной программы, сроков и этапов ее реализации</w:t>
      </w:r>
    </w:p>
    <w:p w:rsidR="00680579" w:rsidRPr="00100FD3" w:rsidRDefault="00680579" w:rsidP="006805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680579" w:rsidRPr="00100FD3" w:rsidRDefault="00680579" w:rsidP="00680579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 xml:space="preserve">Основная цель программы - повышение </w:t>
      </w:r>
      <w:proofErr w:type="spellStart"/>
      <w:r w:rsidRPr="00100FD3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00FD3">
        <w:rPr>
          <w:rFonts w:ascii="Times New Roman" w:hAnsi="Times New Roman" w:cs="Times New Roman"/>
          <w:sz w:val="28"/>
          <w:szCs w:val="28"/>
        </w:rPr>
        <w:t xml:space="preserve"> социал</w:t>
      </w:r>
      <w:r w:rsidRPr="00100FD3">
        <w:rPr>
          <w:rFonts w:ascii="Times New Roman" w:hAnsi="Times New Roman" w:cs="Times New Roman"/>
          <w:sz w:val="28"/>
          <w:szCs w:val="28"/>
        </w:rPr>
        <w:t>ь</w:t>
      </w:r>
      <w:r w:rsidRPr="00100FD3">
        <w:rPr>
          <w:rFonts w:ascii="Times New Roman" w:hAnsi="Times New Roman" w:cs="Times New Roman"/>
          <w:sz w:val="28"/>
          <w:szCs w:val="28"/>
        </w:rPr>
        <w:t xml:space="preserve">ной сферы и жилищно-коммунального хозяйства </w:t>
      </w:r>
      <w:proofErr w:type="spellStart"/>
      <w:r w:rsidR="00082190" w:rsidRPr="00100FD3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100FD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80579" w:rsidRPr="00100FD3" w:rsidRDefault="00680579" w:rsidP="00680579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ab/>
        <w:t xml:space="preserve">Задачи программы: </w:t>
      </w:r>
    </w:p>
    <w:p w:rsidR="00680579" w:rsidRPr="00100FD3" w:rsidRDefault="00680579" w:rsidP="00680579">
      <w:pPr>
        <w:widowControl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ab/>
        <w:t>Снижение бюджетных затрат на оплату коммунальных услуг за счет реализации мероприятий по энергосбережению в социальной сфере.</w:t>
      </w:r>
    </w:p>
    <w:p w:rsidR="00680579" w:rsidRPr="00100FD3" w:rsidRDefault="00680579" w:rsidP="00680579">
      <w:pPr>
        <w:widowControl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ab/>
        <w:t>Сокращение потерь тепловой, электрической энергии и воды.</w:t>
      </w:r>
    </w:p>
    <w:p w:rsidR="00680579" w:rsidRPr="00100FD3" w:rsidRDefault="00680579" w:rsidP="0068057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ab/>
        <w:t>Повышение эффективности использования энергоресурсов в социал</w:t>
      </w:r>
      <w:r w:rsidRPr="00100FD3">
        <w:rPr>
          <w:rFonts w:ascii="Times New Roman" w:hAnsi="Times New Roman" w:cs="Times New Roman"/>
          <w:sz w:val="28"/>
          <w:szCs w:val="28"/>
        </w:rPr>
        <w:t>ь</w:t>
      </w:r>
      <w:r w:rsidRPr="00100FD3">
        <w:rPr>
          <w:rFonts w:ascii="Times New Roman" w:hAnsi="Times New Roman" w:cs="Times New Roman"/>
          <w:sz w:val="28"/>
          <w:szCs w:val="28"/>
        </w:rPr>
        <w:t>ной сфере и организациях коммунального комплекса.</w:t>
      </w:r>
    </w:p>
    <w:p w:rsidR="00680579" w:rsidRPr="00100FD3" w:rsidRDefault="00680579" w:rsidP="00680579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</w:rPr>
        <w:tab/>
      </w:r>
      <w:r w:rsidR="00D10D8B" w:rsidRPr="00100FD3">
        <w:rPr>
          <w:rFonts w:ascii="Times New Roman" w:hAnsi="Times New Roman" w:cs="Times New Roman"/>
          <w:sz w:val="28"/>
        </w:rPr>
        <w:t>Конечные результаты реализации Программы представлены в приложении 1</w:t>
      </w:r>
    </w:p>
    <w:p w:rsidR="00680579" w:rsidRPr="00100FD3" w:rsidRDefault="00680579" w:rsidP="00680579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ab/>
        <w:t>Период реализации программы: с 202</w:t>
      </w:r>
      <w:r w:rsidR="00082190" w:rsidRPr="00100FD3">
        <w:rPr>
          <w:rFonts w:ascii="Times New Roman" w:hAnsi="Times New Roman" w:cs="Times New Roman"/>
          <w:sz w:val="28"/>
          <w:szCs w:val="28"/>
        </w:rPr>
        <w:t>2</w:t>
      </w:r>
      <w:r w:rsidRPr="00100FD3">
        <w:rPr>
          <w:rFonts w:ascii="Times New Roman" w:hAnsi="Times New Roman" w:cs="Times New Roman"/>
          <w:sz w:val="28"/>
          <w:szCs w:val="28"/>
        </w:rPr>
        <w:t>по 202</w:t>
      </w:r>
      <w:r w:rsidR="00082190" w:rsidRPr="00100FD3">
        <w:rPr>
          <w:rFonts w:ascii="Times New Roman" w:hAnsi="Times New Roman" w:cs="Times New Roman"/>
          <w:sz w:val="28"/>
          <w:szCs w:val="28"/>
        </w:rPr>
        <w:t>6</w:t>
      </w:r>
      <w:r w:rsidRPr="00100FD3">
        <w:rPr>
          <w:rFonts w:ascii="Times New Roman" w:hAnsi="Times New Roman" w:cs="Times New Roman"/>
          <w:sz w:val="28"/>
          <w:szCs w:val="28"/>
        </w:rPr>
        <w:t xml:space="preserve"> год.</w:t>
      </w:r>
      <w:bookmarkStart w:id="5" w:name="Par155"/>
      <w:bookmarkEnd w:id="5"/>
    </w:p>
    <w:p w:rsidR="00680579" w:rsidRPr="00100FD3" w:rsidRDefault="00680579" w:rsidP="00680579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80579" w:rsidRPr="00100FD3" w:rsidRDefault="00680579" w:rsidP="00680579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D3">
        <w:rPr>
          <w:rFonts w:ascii="Times New Roman" w:hAnsi="Times New Roman" w:cs="Times New Roman"/>
          <w:b/>
          <w:sz w:val="28"/>
          <w:szCs w:val="28"/>
        </w:rPr>
        <w:t>3. Обобщенная характеристика мероприятий муниципальной программы</w:t>
      </w:r>
    </w:p>
    <w:p w:rsidR="00680579" w:rsidRPr="00100FD3" w:rsidRDefault="00680579" w:rsidP="00680579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0579" w:rsidRPr="00100FD3" w:rsidRDefault="00680579" w:rsidP="0068057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ab/>
        <w:t>Мероприятия программы по энергосбережению предусматривают:</w:t>
      </w:r>
    </w:p>
    <w:p w:rsidR="00680579" w:rsidRPr="00100FD3" w:rsidRDefault="00680579" w:rsidP="0068057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ab/>
        <w:t xml:space="preserve">В муниципальных учреждениях района: </w:t>
      </w:r>
    </w:p>
    <w:p w:rsidR="00680579" w:rsidRPr="00100FD3" w:rsidRDefault="00680579" w:rsidP="006805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ab/>
        <w:t xml:space="preserve">Технические и технологические мероприятия по энергосбережению (повышение </w:t>
      </w:r>
      <w:proofErr w:type="spellStart"/>
      <w:r w:rsidRPr="00100FD3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00FD3">
        <w:rPr>
          <w:rFonts w:ascii="Times New Roman" w:hAnsi="Times New Roman" w:cs="Times New Roman"/>
          <w:sz w:val="28"/>
          <w:szCs w:val="28"/>
        </w:rPr>
        <w:t xml:space="preserve"> зданий, поверка и замена приборов учета энергоресурсов), в том числе погашение кредиторской задолженности по проведенным в рамках муниципальной программы мероприятиям.</w:t>
      </w:r>
    </w:p>
    <w:p w:rsidR="00680579" w:rsidRPr="00100FD3" w:rsidRDefault="00680579" w:rsidP="0068057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ab/>
        <w:t>В системе коммунальной инфраструктуры:</w:t>
      </w:r>
    </w:p>
    <w:p w:rsidR="00680579" w:rsidRPr="00100FD3" w:rsidRDefault="00680579" w:rsidP="00680579">
      <w:pPr>
        <w:widowControl/>
        <w:tabs>
          <w:tab w:val="left" w:pos="360"/>
        </w:tabs>
        <w:autoSpaceDE/>
        <w:autoSpaceDN/>
        <w:adjustRightInd/>
        <w:ind w:firstLine="426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ab/>
        <w:t>Технические и технологические мероприятия по энергосбережению: замена, установка приборов учета и оборудования электроэнергии на объе</w:t>
      </w:r>
      <w:r w:rsidRPr="00100FD3">
        <w:rPr>
          <w:rFonts w:ascii="Times New Roman" w:hAnsi="Times New Roman" w:cs="Times New Roman"/>
          <w:sz w:val="28"/>
          <w:szCs w:val="28"/>
        </w:rPr>
        <w:t>к</w:t>
      </w:r>
      <w:r w:rsidRPr="00100FD3">
        <w:rPr>
          <w:rFonts w:ascii="Times New Roman" w:hAnsi="Times New Roman" w:cs="Times New Roman"/>
          <w:sz w:val="28"/>
          <w:szCs w:val="28"/>
        </w:rPr>
        <w:t>тах водоснабжения, выполнение мероприятий направленных на сокращение потерь.</w:t>
      </w:r>
    </w:p>
    <w:p w:rsidR="00680579" w:rsidRPr="00100FD3" w:rsidRDefault="00680579" w:rsidP="00680579">
      <w:pPr>
        <w:widowControl/>
        <w:tabs>
          <w:tab w:val="left" w:pos="360"/>
        </w:tabs>
        <w:autoSpaceDE/>
        <w:autoSpaceDN/>
        <w:adjustRightInd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ab/>
        <w:t xml:space="preserve">Программные мероприятия сформированы в таблице № </w:t>
      </w:r>
      <w:r w:rsidR="00D10D8B" w:rsidRPr="00100FD3">
        <w:rPr>
          <w:rFonts w:ascii="Times New Roman" w:hAnsi="Times New Roman" w:cs="Times New Roman"/>
          <w:sz w:val="28"/>
          <w:szCs w:val="28"/>
        </w:rPr>
        <w:t>2</w:t>
      </w:r>
      <w:r w:rsidRPr="00100FD3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680579" w:rsidRPr="00100FD3" w:rsidRDefault="00680579" w:rsidP="00680579">
      <w:pPr>
        <w:widowControl/>
        <w:tabs>
          <w:tab w:val="left" w:pos="360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100FD3">
        <w:rPr>
          <w:rFonts w:ascii="Times New Roman" w:hAnsi="Times New Roman" w:cs="Times New Roman"/>
        </w:rPr>
        <w:tab/>
      </w:r>
    </w:p>
    <w:p w:rsidR="00680579" w:rsidRPr="00100FD3" w:rsidRDefault="00680579" w:rsidP="00680579">
      <w:pPr>
        <w:widowControl/>
        <w:tabs>
          <w:tab w:val="left" w:pos="36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D3">
        <w:rPr>
          <w:rFonts w:ascii="Times New Roman" w:hAnsi="Times New Roman" w:cs="Times New Roman"/>
          <w:b/>
          <w:sz w:val="28"/>
          <w:szCs w:val="28"/>
        </w:rPr>
        <w:t xml:space="preserve">4. Общий объем финансовых ресурсов, необходимых </w:t>
      </w:r>
    </w:p>
    <w:p w:rsidR="00680579" w:rsidRPr="00100FD3" w:rsidRDefault="00680579" w:rsidP="00680579">
      <w:pPr>
        <w:widowControl/>
        <w:tabs>
          <w:tab w:val="left" w:pos="36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D3">
        <w:rPr>
          <w:rFonts w:ascii="Times New Roman" w:hAnsi="Times New Roman" w:cs="Times New Roman"/>
          <w:b/>
          <w:sz w:val="28"/>
          <w:szCs w:val="28"/>
        </w:rPr>
        <w:t>для реализации программы</w:t>
      </w:r>
    </w:p>
    <w:p w:rsidR="00680579" w:rsidRPr="00100FD3" w:rsidRDefault="00680579" w:rsidP="00680579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80579" w:rsidRPr="00100FD3" w:rsidRDefault="00680579" w:rsidP="0068057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>Объем финансирования программы носит прогнозный характер и подл</w:t>
      </w:r>
      <w:r w:rsidRPr="00100FD3">
        <w:rPr>
          <w:rFonts w:ascii="Times New Roman" w:hAnsi="Times New Roman" w:cs="Times New Roman"/>
          <w:sz w:val="28"/>
          <w:szCs w:val="28"/>
        </w:rPr>
        <w:t>е</w:t>
      </w:r>
      <w:r w:rsidRPr="00100FD3">
        <w:rPr>
          <w:rFonts w:ascii="Times New Roman" w:hAnsi="Times New Roman" w:cs="Times New Roman"/>
          <w:sz w:val="28"/>
          <w:szCs w:val="28"/>
        </w:rPr>
        <w:t>жит ежегодному уточнению в установленном порядке при формировании проекта районного бюджета на очередной финансовый год и на плановый п</w:t>
      </w:r>
      <w:r w:rsidRPr="00100FD3">
        <w:rPr>
          <w:rFonts w:ascii="Times New Roman" w:hAnsi="Times New Roman" w:cs="Times New Roman"/>
          <w:sz w:val="28"/>
          <w:szCs w:val="28"/>
        </w:rPr>
        <w:t>е</w:t>
      </w:r>
      <w:r w:rsidRPr="00100FD3">
        <w:rPr>
          <w:rFonts w:ascii="Times New Roman" w:hAnsi="Times New Roman" w:cs="Times New Roman"/>
          <w:sz w:val="28"/>
          <w:szCs w:val="28"/>
        </w:rPr>
        <w:t>риод.</w:t>
      </w:r>
    </w:p>
    <w:p w:rsidR="00680579" w:rsidRPr="00100FD3" w:rsidRDefault="00680579" w:rsidP="0068057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программы в 202</w:t>
      </w:r>
      <w:r w:rsidR="00082190" w:rsidRPr="00100FD3">
        <w:rPr>
          <w:rFonts w:ascii="Times New Roman" w:hAnsi="Times New Roman" w:cs="Times New Roman"/>
          <w:sz w:val="28"/>
          <w:szCs w:val="28"/>
        </w:rPr>
        <w:t>2</w:t>
      </w:r>
      <w:r w:rsidRPr="00100FD3">
        <w:rPr>
          <w:rFonts w:ascii="Times New Roman" w:hAnsi="Times New Roman" w:cs="Times New Roman"/>
          <w:sz w:val="28"/>
          <w:szCs w:val="28"/>
        </w:rPr>
        <w:t xml:space="preserve"> - 202</w:t>
      </w:r>
      <w:r w:rsidR="00082190" w:rsidRPr="00100FD3">
        <w:rPr>
          <w:rFonts w:ascii="Times New Roman" w:hAnsi="Times New Roman" w:cs="Times New Roman"/>
          <w:sz w:val="28"/>
          <w:szCs w:val="28"/>
        </w:rPr>
        <w:t>6</w:t>
      </w:r>
      <w:r w:rsidRPr="00100FD3">
        <w:rPr>
          <w:rFonts w:ascii="Times New Roman" w:hAnsi="Times New Roman" w:cs="Times New Roman"/>
          <w:sz w:val="28"/>
          <w:szCs w:val="28"/>
        </w:rPr>
        <w:t xml:space="preserve"> годах будет осуществляться за счет средств районного бюджета, объем финансирования составляет </w:t>
      </w:r>
      <w:r w:rsidR="008C6767" w:rsidRPr="00100FD3">
        <w:rPr>
          <w:rFonts w:ascii="Times New Roman" w:hAnsi="Times New Roman" w:cs="Times New Roman"/>
          <w:sz w:val="28"/>
          <w:szCs w:val="28"/>
        </w:rPr>
        <w:t>3290,0</w:t>
      </w:r>
      <w:r w:rsidRPr="00100FD3">
        <w:rPr>
          <w:rFonts w:ascii="Times New Roman" w:hAnsi="Times New Roman" w:cs="Times New Roman"/>
          <w:noProof/>
          <w:sz w:val="28"/>
          <w:szCs w:val="28"/>
        </w:rPr>
        <w:t xml:space="preserve"> тыс. </w:t>
      </w:r>
      <w:r w:rsidRPr="00100FD3">
        <w:rPr>
          <w:rFonts w:ascii="Times New Roman" w:hAnsi="Times New Roman" w:cs="Times New Roman"/>
          <w:sz w:val="28"/>
          <w:szCs w:val="28"/>
        </w:rPr>
        <w:t>рублей:</w:t>
      </w:r>
    </w:p>
    <w:p w:rsidR="00680579" w:rsidRPr="00100FD3" w:rsidRDefault="00680579" w:rsidP="00680579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100FD3">
        <w:rPr>
          <w:rFonts w:ascii="Times New Roman" w:hAnsi="Times New Roman" w:cs="Times New Roman"/>
          <w:noProof/>
          <w:sz w:val="28"/>
          <w:szCs w:val="28"/>
        </w:rPr>
        <w:t>202</w:t>
      </w:r>
      <w:r w:rsidR="00082190" w:rsidRPr="00100FD3">
        <w:rPr>
          <w:rFonts w:ascii="Times New Roman" w:hAnsi="Times New Roman" w:cs="Times New Roman"/>
          <w:noProof/>
          <w:sz w:val="28"/>
          <w:szCs w:val="28"/>
        </w:rPr>
        <w:t>2</w:t>
      </w:r>
      <w:r w:rsidRPr="00100FD3">
        <w:rPr>
          <w:rFonts w:ascii="Times New Roman" w:hAnsi="Times New Roman" w:cs="Times New Roman"/>
          <w:noProof/>
          <w:sz w:val="28"/>
          <w:szCs w:val="28"/>
        </w:rPr>
        <w:t xml:space="preserve"> год – </w:t>
      </w:r>
      <w:r w:rsidR="008C6767" w:rsidRPr="00100FD3">
        <w:rPr>
          <w:rFonts w:ascii="Times New Roman" w:hAnsi="Times New Roman" w:cs="Times New Roman"/>
          <w:noProof/>
          <w:sz w:val="28"/>
          <w:szCs w:val="28"/>
        </w:rPr>
        <w:t>300,0</w:t>
      </w:r>
      <w:r w:rsidRPr="00100FD3">
        <w:rPr>
          <w:rFonts w:ascii="Times New Roman" w:hAnsi="Times New Roman" w:cs="Times New Roman"/>
          <w:noProof/>
          <w:sz w:val="28"/>
          <w:szCs w:val="28"/>
        </w:rPr>
        <w:t xml:space="preserve"> тыс. рублей;</w:t>
      </w:r>
    </w:p>
    <w:p w:rsidR="00680579" w:rsidRPr="00100FD3" w:rsidRDefault="00680579" w:rsidP="00680579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100FD3">
        <w:rPr>
          <w:rFonts w:ascii="Times New Roman" w:hAnsi="Times New Roman" w:cs="Times New Roman"/>
          <w:noProof/>
          <w:sz w:val="28"/>
          <w:szCs w:val="28"/>
        </w:rPr>
        <w:t>202</w:t>
      </w:r>
      <w:r w:rsidR="00082190" w:rsidRPr="00100FD3">
        <w:rPr>
          <w:rFonts w:ascii="Times New Roman" w:hAnsi="Times New Roman" w:cs="Times New Roman"/>
          <w:noProof/>
          <w:sz w:val="28"/>
          <w:szCs w:val="28"/>
        </w:rPr>
        <w:t>3</w:t>
      </w:r>
      <w:r w:rsidRPr="00100FD3">
        <w:rPr>
          <w:rFonts w:ascii="Times New Roman" w:hAnsi="Times New Roman" w:cs="Times New Roman"/>
          <w:noProof/>
          <w:sz w:val="28"/>
          <w:szCs w:val="28"/>
        </w:rPr>
        <w:t xml:space="preserve"> год – </w:t>
      </w:r>
      <w:r w:rsidR="008C6767" w:rsidRPr="00100FD3">
        <w:rPr>
          <w:rFonts w:ascii="Times New Roman" w:hAnsi="Times New Roman" w:cs="Times New Roman"/>
          <w:noProof/>
          <w:sz w:val="28"/>
          <w:szCs w:val="28"/>
        </w:rPr>
        <w:t>670,0</w:t>
      </w:r>
      <w:r w:rsidRPr="00100FD3">
        <w:rPr>
          <w:rFonts w:ascii="Times New Roman" w:hAnsi="Times New Roman" w:cs="Times New Roman"/>
          <w:noProof/>
          <w:sz w:val="28"/>
          <w:szCs w:val="28"/>
        </w:rPr>
        <w:t xml:space="preserve"> тыс. рублей;</w:t>
      </w:r>
    </w:p>
    <w:p w:rsidR="00680579" w:rsidRPr="00100FD3" w:rsidRDefault="00680579" w:rsidP="00680579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100FD3">
        <w:rPr>
          <w:rFonts w:ascii="Times New Roman" w:hAnsi="Times New Roman" w:cs="Times New Roman"/>
          <w:noProof/>
          <w:sz w:val="28"/>
          <w:szCs w:val="28"/>
        </w:rPr>
        <w:t>202</w:t>
      </w:r>
      <w:r w:rsidR="00082190" w:rsidRPr="00100FD3">
        <w:rPr>
          <w:rFonts w:ascii="Times New Roman" w:hAnsi="Times New Roman" w:cs="Times New Roman"/>
          <w:noProof/>
          <w:sz w:val="28"/>
          <w:szCs w:val="28"/>
        </w:rPr>
        <w:t>4</w:t>
      </w:r>
      <w:r w:rsidRPr="00100FD3">
        <w:rPr>
          <w:rFonts w:ascii="Times New Roman" w:hAnsi="Times New Roman" w:cs="Times New Roman"/>
          <w:noProof/>
          <w:sz w:val="28"/>
          <w:szCs w:val="28"/>
        </w:rPr>
        <w:t xml:space="preserve"> год – </w:t>
      </w:r>
      <w:r w:rsidR="008C6767" w:rsidRPr="00100FD3">
        <w:rPr>
          <w:rFonts w:ascii="Times New Roman" w:hAnsi="Times New Roman" w:cs="Times New Roman"/>
          <w:noProof/>
          <w:sz w:val="28"/>
          <w:szCs w:val="28"/>
        </w:rPr>
        <w:t>730,0</w:t>
      </w:r>
      <w:r w:rsidRPr="00100FD3">
        <w:rPr>
          <w:rFonts w:ascii="Times New Roman" w:hAnsi="Times New Roman" w:cs="Times New Roman"/>
          <w:noProof/>
          <w:sz w:val="28"/>
          <w:szCs w:val="28"/>
        </w:rPr>
        <w:t xml:space="preserve"> тыс.рублей;</w:t>
      </w:r>
    </w:p>
    <w:p w:rsidR="00680579" w:rsidRPr="00100FD3" w:rsidRDefault="00680579" w:rsidP="00680579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100FD3">
        <w:rPr>
          <w:rFonts w:ascii="Times New Roman" w:hAnsi="Times New Roman" w:cs="Times New Roman"/>
          <w:noProof/>
          <w:sz w:val="28"/>
          <w:szCs w:val="28"/>
        </w:rPr>
        <w:t>202</w:t>
      </w:r>
      <w:r w:rsidR="00082190" w:rsidRPr="00100FD3">
        <w:rPr>
          <w:rFonts w:ascii="Times New Roman" w:hAnsi="Times New Roman" w:cs="Times New Roman"/>
          <w:noProof/>
          <w:sz w:val="28"/>
          <w:szCs w:val="28"/>
        </w:rPr>
        <w:t>5</w:t>
      </w:r>
      <w:r w:rsidRPr="00100FD3">
        <w:rPr>
          <w:rFonts w:ascii="Times New Roman" w:hAnsi="Times New Roman" w:cs="Times New Roman"/>
          <w:noProof/>
          <w:sz w:val="28"/>
          <w:szCs w:val="28"/>
        </w:rPr>
        <w:t xml:space="preserve"> год – </w:t>
      </w:r>
      <w:r w:rsidR="008C6767" w:rsidRPr="00100FD3">
        <w:rPr>
          <w:rFonts w:ascii="Times New Roman" w:hAnsi="Times New Roman" w:cs="Times New Roman"/>
          <w:noProof/>
          <w:sz w:val="28"/>
          <w:szCs w:val="28"/>
        </w:rPr>
        <w:t>740,0</w:t>
      </w:r>
      <w:r w:rsidRPr="00100FD3">
        <w:rPr>
          <w:rFonts w:ascii="Times New Roman" w:hAnsi="Times New Roman" w:cs="Times New Roman"/>
          <w:noProof/>
          <w:sz w:val="28"/>
          <w:szCs w:val="28"/>
        </w:rPr>
        <w:t xml:space="preserve"> тыс. рублей;</w:t>
      </w:r>
    </w:p>
    <w:p w:rsidR="00680579" w:rsidRPr="00100FD3" w:rsidRDefault="00680579" w:rsidP="00680579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100FD3">
        <w:rPr>
          <w:rFonts w:ascii="Times New Roman" w:hAnsi="Times New Roman" w:cs="Times New Roman"/>
          <w:noProof/>
          <w:sz w:val="28"/>
          <w:szCs w:val="28"/>
        </w:rPr>
        <w:t>202</w:t>
      </w:r>
      <w:r w:rsidR="00082190" w:rsidRPr="00100FD3">
        <w:rPr>
          <w:rFonts w:ascii="Times New Roman" w:hAnsi="Times New Roman" w:cs="Times New Roman"/>
          <w:noProof/>
          <w:sz w:val="28"/>
          <w:szCs w:val="28"/>
        </w:rPr>
        <w:t>6</w:t>
      </w:r>
      <w:r w:rsidRPr="00100FD3">
        <w:rPr>
          <w:rFonts w:ascii="Times New Roman" w:hAnsi="Times New Roman" w:cs="Times New Roman"/>
          <w:noProof/>
          <w:sz w:val="28"/>
          <w:szCs w:val="28"/>
        </w:rPr>
        <w:t xml:space="preserve"> год – </w:t>
      </w:r>
      <w:r w:rsidR="008C6767" w:rsidRPr="00100FD3">
        <w:rPr>
          <w:rFonts w:ascii="Times New Roman" w:hAnsi="Times New Roman" w:cs="Times New Roman"/>
          <w:noProof/>
          <w:sz w:val="28"/>
          <w:szCs w:val="28"/>
        </w:rPr>
        <w:t>850,0</w:t>
      </w:r>
      <w:r w:rsidRPr="00100FD3">
        <w:rPr>
          <w:rFonts w:ascii="Times New Roman" w:hAnsi="Times New Roman" w:cs="Times New Roman"/>
          <w:noProof/>
          <w:sz w:val="28"/>
          <w:szCs w:val="28"/>
        </w:rPr>
        <w:t xml:space="preserve"> тыс. рублей;</w:t>
      </w:r>
    </w:p>
    <w:p w:rsidR="00680579" w:rsidRPr="00100FD3" w:rsidRDefault="00680579" w:rsidP="00680579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100FD3">
        <w:rPr>
          <w:rFonts w:ascii="Times New Roman" w:hAnsi="Times New Roman" w:cs="Times New Roman"/>
          <w:noProof/>
          <w:sz w:val="28"/>
          <w:szCs w:val="28"/>
        </w:rPr>
        <w:t xml:space="preserve">Итого – </w:t>
      </w:r>
      <w:r w:rsidR="008C6767" w:rsidRPr="00100FD3">
        <w:rPr>
          <w:rFonts w:ascii="Times New Roman" w:hAnsi="Times New Roman" w:cs="Times New Roman"/>
          <w:noProof/>
          <w:sz w:val="28"/>
          <w:szCs w:val="28"/>
        </w:rPr>
        <w:t>3290,0</w:t>
      </w:r>
      <w:r w:rsidRPr="00100FD3">
        <w:rPr>
          <w:rFonts w:ascii="Times New Roman" w:hAnsi="Times New Roman" w:cs="Times New Roman"/>
          <w:noProof/>
          <w:sz w:val="28"/>
          <w:szCs w:val="28"/>
        </w:rPr>
        <w:t xml:space="preserve"> тыс. рублей.</w:t>
      </w:r>
    </w:p>
    <w:p w:rsidR="00680579" w:rsidRPr="00100FD3" w:rsidRDefault="00680579" w:rsidP="00680579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680579" w:rsidRPr="00100FD3" w:rsidRDefault="00680579" w:rsidP="00680579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noProof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>При внесении мероприятий программы в государственные программы предполагаются средства федерального, краевого бюджетов, средства пре</w:t>
      </w:r>
      <w:r w:rsidRPr="00100FD3">
        <w:rPr>
          <w:rFonts w:ascii="Times New Roman" w:hAnsi="Times New Roman" w:cs="Times New Roman"/>
          <w:sz w:val="28"/>
          <w:szCs w:val="28"/>
        </w:rPr>
        <w:t>д</w:t>
      </w:r>
      <w:r w:rsidRPr="00100FD3">
        <w:rPr>
          <w:rFonts w:ascii="Times New Roman" w:hAnsi="Times New Roman" w:cs="Times New Roman"/>
          <w:sz w:val="28"/>
          <w:szCs w:val="28"/>
        </w:rPr>
        <w:t>приятий жилищно-коммунального хозяйства, других привлеченных источн</w:t>
      </w:r>
      <w:r w:rsidRPr="00100FD3">
        <w:rPr>
          <w:rFonts w:ascii="Times New Roman" w:hAnsi="Times New Roman" w:cs="Times New Roman"/>
          <w:sz w:val="28"/>
          <w:szCs w:val="28"/>
        </w:rPr>
        <w:t>и</w:t>
      </w:r>
      <w:r w:rsidRPr="00100FD3">
        <w:rPr>
          <w:rFonts w:ascii="Times New Roman" w:hAnsi="Times New Roman" w:cs="Times New Roman"/>
          <w:sz w:val="28"/>
          <w:szCs w:val="28"/>
        </w:rPr>
        <w:t>ков.</w:t>
      </w:r>
    </w:p>
    <w:p w:rsidR="00680579" w:rsidRPr="00100FD3" w:rsidRDefault="00680579" w:rsidP="0068057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 xml:space="preserve">Сводные финансовые затраты по мероприятиям программы приведены в приложении </w:t>
      </w:r>
      <w:r w:rsidR="00D10D8B" w:rsidRPr="00100FD3">
        <w:rPr>
          <w:rFonts w:ascii="Times New Roman" w:hAnsi="Times New Roman" w:cs="Times New Roman"/>
          <w:sz w:val="28"/>
          <w:szCs w:val="28"/>
        </w:rPr>
        <w:t>3</w:t>
      </w:r>
      <w:r w:rsidRPr="00100FD3">
        <w:rPr>
          <w:rFonts w:ascii="Times New Roman" w:hAnsi="Times New Roman" w:cs="Times New Roman"/>
          <w:sz w:val="28"/>
          <w:szCs w:val="28"/>
        </w:rPr>
        <w:t>.</w:t>
      </w:r>
    </w:p>
    <w:p w:rsidR="00680579" w:rsidRPr="00100FD3" w:rsidRDefault="00680579" w:rsidP="00680579">
      <w:pPr>
        <w:widowControl/>
        <w:ind w:firstLine="0"/>
        <w:rPr>
          <w:rFonts w:ascii="Times New Roman" w:hAnsi="Times New Roman" w:cs="Times New Roman"/>
        </w:rPr>
      </w:pPr>
    </w:p>
    <w:p w:rsidR="00680579" w:rsidRPr="00100FD3" w:rsidRDefault="00680579" w:rsidP="0068057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ab/>
      </w:r>
      <w:r w:rsidRPr="00100FD3">
        <w:rPr>
          <w:rFonts w:ascii="Times New Roman" w:hAnsi="Times New Roman" w:cs="Times New Roman"/>
          <w:sz w:val="28"/>
          <w:szCs w:val="28"/>
        </w:rPr>
        <w:tab/>
      </w:r>
    </w:p>
    <w:p w:rsidR="00680579" w:rsidRPr="00100FD3" w:rsidRDefault="00082190" w:rsidP="00680579">
      <w:pPr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0FD3">
        <w:rPr>
          <w:rFonts w:ascii="Times New Roman" w:hAnsi="Times New Roman" w:cs="Times New Roman"/>
          <w:b/>
          <w:sz w:val="28"/>
          <w:szCs w:val="28"/>
        </w:rPr>
        <w:t>5</w:t>
      </w:r>
      <w:r w:rsidR="00680579" w:rsidRPr="00100FD3">
        <w:rPr>
          <w:rFonts w:ascii="Times New Roman" w:hAnsi="Times New Roman" w:cs="Times New Roman"/>
          <w:b/>
          <w:sz w:val="28"/>
          <w:szCs w:val="28"/>
        </w:rPr>
        <w:t>. Анализ рисков реализации муниципальной</w:t>
      </w:r>
    </w:p>
    <w:p w:rsidR="00680579" w:rsidRPr="00100FD3" w:rsidRDefault="00680579" w:rsidP="0068057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D3">
        <w:rPr>
          <w:rFonts w:ascii="Times New Roman" w:hAnsi="Times New Roman" w:cs="Times New Roman"/>
          <w:b/>
          <w:sz w:val="28"/>
          <w:szCs w:val="28"/>
        </w:rPr>
        <w:t>программы и описание мер управления рисками реализации</w:t>
      </w:r>
    </w:p>
    <w:p w:rsidR="00680579" w:rsidRPr="00100FD3" w:rsidRDefault="00680579" w:rsidP="0068057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80579" w:rsidRPr="00100FD3" w:rsidRDefault="00680579" w:rsidP="0068057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0579" w:rsidRPr="00100FD3" w:rsidRDefault="00680579" w:rsidP="0068057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</w:t>
      </w:r>
      <w:r w:rsidRPr="00100FD3">
        <w:rPr>
          <w:rFonts w:ascii="Times New Roman" w:hAnsi="Times New Roman" w:cs="Times New Roman"/>
          <w:sz w:val="28"/>
          <w:szCs w:val="28"/>
        </w:rPr>
        <w:t>н</w:t>
      </w:r>
      <w:r w:rsidRPr="00100FD3">
        <w:rPr>
          <w:rFonts w:ascii="Times New Roman" w:hAnsi="Times New Roman" w:cs="Times New Roman"/>
          <w:sz w:val="28"/>
          <w:szCs w:val="28"/>
        </w:rPr>
        <w:t>тированности достижения предусмотренных в ней конечных результатов.</w:t>
      </w:r>
    </w:p>
    <w:p w:rsidR="00680579" w:rsidRPr="00100FD3" w:rsidRDefault="00680579" w:rsidP="0068057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>К рискам, в том числе, относятся:</w:t>
      </w:r>
    </w:p>
    <w:p w:rsidR="00680579" w:rsidRPr="00100FD3" w:rsidRDefault="00680579" w:rsidP="0068057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>финансовые риски, связанные с возникновением бюджетного дефицита и вследствие этого  недостаточный уровень бюджетного финансирования.</w:t>
      </w:r>
    </w:p>
    <w:p w:rsidR="00680579" w:rsidRPr="00100FD3" w:rsidRDefault="00680579" w:rsidP="0068057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>экономические риски, связанные с возможностью ухудшения внутренней и внешней конъюнктуры;</w:t>
      </w:r>
    </w:p>
    <w:p w:rsidR="00680579" w:rsidRPr="00100FD3" w:rsidRDefault="00680579" w:rsidP="0068057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>Управление указанными рисками предполагается осуществлять на осн</w:t>
      </w:r>
      <w:r w:rsidRPr="00100FD3">
        <w:rPr>
          <w:rFonts w:ascii="Times New Roman" w:hAnsi="Times New Roman" w:cs="Times New Roman"/>
          <w:sz w:val="28"/>
          <w:szCs w:val="28"/>
        </w:rPr>
        <w:t>о</w:t>
      </w:r>
      <w:r w:rsidRPr="00100FD3">
        <w:rPr>
          <w:rFonts w:ascii="Times New Roman" w:hAnsi="Times New Roman" w:cs="Times New Roman"/>
          <w:sz w:val="28"/>
          <w:szCs w:val="28"/>
        </w:rPr>
        <w:t xml:space="preserve">ве постоянного мониторинга хода реализации </w:t>
      </w:r>
      <w:r w:rsidR="00082190" w:rsidRPr="00100FD3">
        <w:rPr>
          <w:rFonts w:ascii="Times New Roman" w:hAnsi="Times New Roman" w:cs="Times New Roman"/>
          <w:sz w:val="28"/>
          <w:szCs w:val="28"/>
        </w:rPr>
        <w:t>муниципальной</w:t>
      </w:r>
      <w:r w:rsidRPr="00100FD3">
        <w:rPr>
          <w:rFonts w:ascii="Times New Roman" w:hAnsi="Times New Roman" w:cs="Times New Roman"/>
          <w:sz w:val="28"/>
          <w:szCs w:val="28"/>
        </w:rPr>
        <w:t xml:space="preserve"> программы и разработки при необходимости предложений по ее корректировке.</w:t>
      </w:r>
    </w:p>
    <w:p w:rsidR="00082190" w:rsidRPr="00100FD3" w:rsidRDefault="00082190" w:rsidP="00680579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82190" w:rsidRPr="00100FD3" w:rsidRDefault="00082190" w:rsidP="000821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5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00FD3">
        <w:rPr>
          <w:rFonts w:ascii="Times New Roman" w:hAnsi="Times New Roman" w:cs="Times New Roman"/>
          <w:b/>
          <w:sz w:val="28"/>
          <w:szCs w:val="28"/>
          <w:lang w:eastAsia="ar-SA"/>
        </w:rPr>
        <w:t>6. Методика оценки эффективности Программы.</w:t>
      </w:r>
    </w:p>
    <w:p w:rsidR="00082190" w:rsidRPr="00100FD3" w:rsidRDefault="00082190" w:rsidP="000821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5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2190" w:rsidRPr="00100FD3" w:rsidRDefault="00082190" w:rsidP="00082190">
      <w:pPr>
        <w:widowControl/>
        <w:tabs>
          <w:tab w:val="left" w:pos="0"/>
          <w:tab w:val="left" w:pos="24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00FD3">
        <w:rPr>
          <w:rFonts w:ascii="Times New Roman" w:hAnsi="Times New Roman" w:cs="Times New Roman"/>
          <w:sz w:val="28"/>
          <w:szCs w:val="28"/>
        </w:rPr>
        <w:t xml:space="preserve">       Оценка эффективности муниципальной программы проводится на осн</w:t>
      </w:r>
      <w:r w:rsidRPr="00100FD3">
        <w:rPr>
          <w:rFonts w:ascii="Times New Roman" w:hAnsi="Times New Roman" w:cs="Times New Roman"/>
          <w:sz w:val="28"/>
          <w:szCs w:val="28"/>
        </w:rPr>
        <w:t>о</w:t>
      </w:r>
      <w:r w:rsidRPr="00100FD3">
        <w:rPr>
          <w:rFonts w:ascii="Times New Roman" w:hAnsi="Times New Roman" w:cs="Times New Roman"/>
          <w:sz w:val="28"/>
          <w:szCs w:val="28"/>
        </w:rPr>
        <w:t xml:space="preserve">вании  методике, </w:t>
      </w:r>
      <w:proofErr w:type="gramStart"/>
      <w:r w:rsidRPr="00100FD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00FD3">
        <w:rPr>
          <w:rFonts w:ascii="Times New Roman" w:hAnsi="Times New Roman" w:cs="Times New Roman"/>
          <w:sz w:val="28"/>
          <w:szCs w:val="28"/>
        </w:rPr>
        <w:t xml:space="preserve"> 2  порядка разработки, реализации и эффективности муниципальных программ,  утвержденного  постановлением Администрации </w:t>
      </w:r>
      <w:proofErr w:type="spellStart"/>
      <w:r w:rsidRPr="00100FD3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100FD3">
        <w:rPr>
          <w:rFonts w:ascii="Times New Roman" w:hAnsi="Times New Roman" w:cs="Times New Roman"/>
          <w:sz w:val="28"/>
          <w:szCs w:val="28"/>
        </w:rPr>
        <w:t xml:space="preserve"> района  от 01.04.2014 № 214.</w:t>
      </w:r>
    </w:p>
    <w:p w:rsidR="00082190" w:rsidRPr="00100FD3" w:rsidRDefault="00082190" w:rsidP="00082190">
      <w:pPr>
        <w:autoSpaceDE/>
        <w:autoSpaceDN/>
        <w:adjustRightInd/>
        <w:ind w:firstLine="567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082190" w:rsidRPr="00100FD3" w:rsidRDefault="00082190" w:rsidP="00082190">
      <w:pPr>
        <w:autoSpaceDE/>
        <w:autoSpaceDN/>
        <w:adjustRightInd/>
        <w:ind w:firstLine="567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082190" w:rsidRPr="00100FD3" w:rsidRDefault="00082190" w:rsidP="00082190">
      <w:pPr>
        <w:autoSpaceDE/>
        <w:autoSpaceDN/>
        <w:adjustRightInd/>
        <w:ind w:firstLine="567"/>
        <w:rPr>
          <w:rFonts w:ascii="Times New Roman" w:hAnsi="Times New Roman" w:cs="Times New Roman"/>
          <w:kern w:val="1"/>
          <w:sz w:val="28"/>
          <w:szCs w:val="28"/>
          <w:lang w:eastAsia="ar-SA"/>
        </w:rPr>
        <w:sectPr w:rsidR="00082190" w:rsidRPr="00100FD3" w:rsidSect="00100FD3">
          <w:pgSz w:w="11900" w:h="16800"/>
          <w:pgMar w:top="1135" w:right="800" w:bottom="993" w:left="1701" w:header="720" w:footer="720" w:gutter="0"/>
          <w:cols w:space="720"/>
          <w:noEndnote/>
          <w:titlePg/>
          <w:docGrid w:linePitch="326"/>
        </w:sectPr>
      </w:pPr>
    </w:p>
    <w:p w:rsidR="00BF640D" w:rsidRPr="00100FD3" w:rsidRDefault="00550B2D" w:rsidP="00B1043F">
      <w:pPr>
        <w:spacing w:line="240" w:lineRule="exact"/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100FD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 w:rsidR="00BF640D" w:rsidRPr="00100FD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1</w:t>
      </w:r>
    </w:p>
    <w:p w:rsidR="00EA73EB" w:rsidRPr="00100FD3" w:rsidRDefault="00EA73EB" w:rsidP="00B1043F">
      <w:pPr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B6B3F" w:rsidRPr="00100FD3" w:rsidRDefault="006B6B3F" w:rsidP="008C676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00FD3">
        <w:rPr>
          <w:rFonts w:ascii="Times New Roman" w:hAnsi="Times New Roman"/>
          <w:b w:val="0"/>
          <w:sz w:val="28"/>
          <w:szCs w:val="28"/>
        </w:rPr>
        <w:t>СВЕДЕНИЯ</w:t>
      </w:r>
      <w:r w:rsidRPr="00100FD3">
        <w:rPr>
          <w:rFonts w:ascii="Times New Roman" w:hAnsi="Times New Roman"/>
          <w:b w:val="0"/>
          <w:sz w:val="28"/>
          <w:szCs w:val="28"/>
        </w:rPr>
        <w:br/>
        <w:t>о показателях (индикаторах) муниципальной программы «</w:t>
      </w:r>
      <w:r w:rsidRPr="00100FD3"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  <w:lang w:eastAsia="en-US"/>
        </w:rPr>
        <w:t>Энергосбережение и повышение энергетической эффекти</w:t>
      </w:r>
      <w:r w:rsidRPr="00100FD3"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  <w:lang w:eastAsia="en-US"/>
        </w:rPr>
        <w:t>в</w:t>
      </w:r>
      <w:r w:rsidRPr="00100FD3"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  <w:lang w:eastAsia="en-US"/>
        </w:rPr>
        <w:t xml:space="preserve">ности в </w:t>
      </w:r>
      <w:proofErr w:type="spellStart"/>
      <w:r w:rsidRPr="00100FD3"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  <w:lang w:eastAsia="en-US"/>
        </w:rPr>
        <w:t>Солтонском</w:t>
      </w:r>
      <w:proofErr w:type="spellEnd"/>
      <w:r w:rsidRPr="00100FD3"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  <w:lang w:eastAsia="en-US"/>
        </w:rPr>
        <w:t xml:space="preserve"> районе на 2022-2026годы»</w:t>
      </w:r>
      <w:r w:rsidRPr="00100FD3">
        <w:rPr>
          <w:rFonts w:ascii="Times New Roman" w:hAnsi="Times New Roman"/>
          <w:b w:val="0"/>
          <w:sz w:val="28"/>
          <w:szCs w:val="28"/>
        </w:rPr>
        <w:t xml:space="preserve"> и их значениях</w:t>
      </w:r>
    </w:p>
    <w:p w:rsidR="006B6B3F" w:rsidRPr="00100FD3" w:rsidRDefault="006B6B3F" w:rsidP="006B6B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993"/>
        <w:gridCol w:w="1417"/>
        <w:gridCol w:w="1559"/>
        <w:gridCol w:w="1701"/>
        <w:gridCol w:w="1701"/>
        <w:gridCol w:w="1701"/>
        <w:gridCol w:w="1560"/>
      </w:tblGrid>
      <w:tr w:rsidR="006B6B3F" w:rsidRPr="00100FD3" w:rsidTr="006B6B3F">
        <w:trPr>
          <w:trHeight w:val="283"/>
        </w:trPr>
        <w:tc>
          <w:tcPr>
            <w:tcW w:w="426" w:type="dxa"/>
            <w:vMerge w:val="restart"/>
            <w:vAlign w:val="center"/>
          </w:tcPr>
          <w:p w:rsidR="006B6B3F" w:rsidRPr="00100FD3" w:rsidRDefault="006B6B3F" w:rsidP="006B6B3F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B6B3F" w:rsidRPr="00100FD3" w:rsidRDefault="006B6B3F" w:rsidP="006B6B3F">
            <w:pPr>
              <w:pStyle w:val="aa"/>
              <w:ind w:lef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6B6B3F" w:rsidRPr="00100FD3" w:rsidRDefault="006B6B3F" w:rsidP="006B6B3F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 (показат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ля)</w:t>
            </w:r>
          </w:p>
        </w:tc>
        <w:tc>
          <w:tcPr>
            <w:tcW w:w="993" w:type="dxa"/>
            <w:vMerge w:val="restart"/>
            <w:vAlign w:val="center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9639" w:type="dxa"/>
            <w:gridSpan w:val="6"/>
            <w:vAlign w:val="center"/>
          </w:tcPr>
          <w:p w:rsidR="006B6B3F" w:rsidRPr="00100FD3" w:rsidRDefault="006B6B3F" w:rsidP="006B6B3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Значение по годам</w:t>
            </w:r>
          </w:p>
        </w:tc>
      </w:tr>
      <w:tr w:rsidR="006B6B3F" w:rsidRPr="00100FD3" w:rsidTr="006B6B3F">
        <w:trPr>
          <w:trHeight w:val="283"/>
        </w:trPr>
        <w:tc>
          <w:tcPr>
            <w:tcW w:w="426" w:type="dxa"/>
            <w:vMerge/>
            <w:vAlign w:val="center"/>
          </w:tcPr>
          <w:p w:rsidR="006B6B3F" w:rsidRPr="00100FD3" w:rsidRDefault="006B6B3F" w:rsidP="006B6B3F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6B6B3F" w:rsidRPr="00100FD3" w:rsidRDefault="006B6B3F" w:rsidP="006B6B3F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B6B3F" w:rsidRPr="00100FD3" w:rsidRDefault="006B6B3F" w:rsidP="006B6B3F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Pr="0010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факт)</w:t>
            </w:r>
          </w:p>
        </w:tc>
        <w:tc>
          <w:tcPr>
            <w:tcW w:w="8222" w:type="dxa"/>
            <w:gridSpan w:val="5"/>
            <w:vAlign w:val="center"/>
          </w:tcPr>
          <w:p w:rsidR="006B6B3F" w:rsidRPr="00100FD3" w:rsidRDefault="006B6B3F" w:rsidP="006B6B3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6B6B3F" w:rsidRPr="00100FD3" w:rsidTr="006B6B3F">
        <w:trPr>
          <w:trHeight w:val="283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6B6B3F" w:rsidRPr="00100FD3" w:rsidRDefault="006B6B3F" w:rsidP="006B6B3F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6B6B3F" w:rsidRPr="00100FD3" w:rsidRDefault="006B6B3F" w:rsidP="006B6B3F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6B6B3F" w:rsidRPr="00100FD3" w:rsidRDefault="006B6B3F" w:rsidP="006B6B3F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</w:tbl>
    <w:p w:rsidR="006B6B3F" w:rsidRPr="00100FD3" w:rsidRDefault="006B6B3F" w:rsidP="006B6B3F">
      <w:pPr>
        <w:spacing w:line="14" w:lineRule="auto"/>
        <w:rPr>
          <w:rFonts w:ascii="Times New Roman" w:hAnsi="Times New Roman" w:cs="Times New Roman"/>
          <w:sz w:val="28"/>
          <w:szCs w:val="28"/>
        </w:rPr>
      </w:pPr>
    </w:p>
    <w:p w:rsidR="006B6B3F" w:rsidRPr="00100FD3" w:rsidRDefault="006B6B3F" w:rsidP="006B6B3F">
      <w:pPr>
        <w:spacing w:line="1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993"/>
        <w:gridCol w:w="1417"/>
        <w:gridCol w:w="1559"/>
        <w:gridCol w:w="1701"/>
        <w:gridCol w:w="1701"/>
        <w:gridCol w:w="1701"/>
        <w:gridCol w:w="1560"/>
      </w:tblGrid>
      <w:tr w:rsidR="006B6B3F" w:rsidRPr="00100FD3" w:rsidTr="006B6B3F">
        <w:trPr>
          <w:tblHeader/>
        </w:trPr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B6B3F" w:rsidRPr="00100FD3" w:rsidTr="006B6B3F">
        <w:tc>
          <w:tcPr>
            <w:tcW w:w="14601" w:type="dxa"/>
            <w:gridSpan w:val="9"/>
            <w:vAlign w:val="center"/>
          </w:tcPr>
          <w:p w:rsidR="006B6B3F" w:rsidRPr="00100FD3" w:rsidRDefault="006B6B3F" w:rsidP="006B6B3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6B6B3F" w:rsidRPr="00100FD3" w:rsidRDefault="006B6B3F" w:rsidP="006B6B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Доля многоквартирных домов, осн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щенных коллективными (общедом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выми) приборами учета используемых энергетических ресурсов по видам коммунальных ресурсов в общем чи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ле многоквартирных домов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vAlign w:val="center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жилых, нежилых помещений в многоквартирных домах, жилых д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мах (домовладениях), оснащенных ин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softHyphen/>
              <w:t>дивидуальными приборами учета и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пользуемых энергетических ресурсов по видам коммунальных ресурсов, в об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softHyphen/>
              <w:t>щем количестве жилых, нежилых помещений в многоквартирных д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мах, жилых домах (домовладениях)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vAlign w:val="center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Доля </w:t>
            </w:r>
            <w:proofErr w:type="gramStart"/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потребляемых</w:t>
            </w:r>
            <w:proofErr w:type="gramEnd"/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государственн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ы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ми учреждениями природного газа, тепловой энергии, электрической энергии и воды, приобретаемых по приборам учета, в общем объеме п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требляемых природного газа, тепл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вой энергии, электрической энергии и воды государственными учреждени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я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ми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6B3F" w:rsidRPr="00100FD3" w:rsidTr="006B6B3F">
        <w:tc>
          <w:tcPr>
            <w:tcW w:w="14601" w:type="dxa"/>
            <w:gridSpan w:val="9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Целевые показатели, </w:t>
            </w:r>
            <w:r w:rsidRPr="00100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543" w:type="dxa"/>
          </w:tcPr>
          <w:p w:rsidR="006B6B3F" w:rsidRPr="00100FD3" w:rsidRDefault="006B6B3F" w:rsidP="006B6B3F">
            <w:pPr>
              <w:pStyle w:val="ac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Доля тепловой энергии, отпу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softHyphen/>
              <w:t>щенной в тепловые сети от ис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softHyphen/>
              <w:t>точников тепл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вой энергии, функционирующих в режиме комбинированной выработки тепловой и электрической энер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softHyphen/>
              <w:t>гии, в общем объеме производ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softHyphen/>
              <w:t>ства тепловой энергии в систе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softHyphen/>
              <w:t>мах централизованн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го теплоснабжения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c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6B6B3F" w:rsidRPr="00100FD3" w:rsidRDefault="006B6B3F" w:rsidP="006B6B3F">
            <w:pPr>
              <w:pStyle w:val="ac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Ввод мощностей генерирующих об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ъ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ектов, функционирующих на основе использования возобновляемых и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точников энергии, на территории А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л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тайского края (без учета гидроэле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тростанций установленной мощн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стью свыше 25 МВт)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c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МВт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6B3F" w:rsidRPr="00100FD3" w:rsidTr="006B6B3F">
        <w:tc>
          <w:tcPr>
            <w:tcW w:w="14601" w:type="dxa"/>
            <w:gridSpan w:val="9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6B6B3F" w:rsidRPr="00100FD3" w:rsidRDefault="006B6B3F" w:rsidP="006B6B3F">
            <w:pPr>
              <w:pStyle w:val="ac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Удельный расход тепловой энергии зданиями и помещениями учебно-воспитательного назначения 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c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Гкал/</w:t>
            </w:r>
            <w:r w:rsidRPr="00100F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 м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0,286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0,286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0,286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0,286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0,286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0,286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:rsidR="006B6B3F" w:rsidRPr="00100FD3" w:rsidRDefault="006B6B3F" w:rsidP="006B6B3F">
            <w:pPr>
              <w:pStyle w:val="ac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Удельный расход электрической эне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гии зданиями и </w:t>
            </w:r>
            <w:proofErr w:type="spellStart"/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помещениямиучебно</w:t>
            </w:r>
            <w:proofErr w:type="spellEnd"/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-воспитательного назначения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c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</w:t>
            </w:r>
            <w:proofErr w:type="gramStart"/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Втч</w:t>
            </w:r>
            <w:proofErr w:type="spellEnd"/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/кв</w:t>
            </w:r>
            <w:proofErr w:type="gramEnd"/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 м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</w:tcPr>
          <w:p w:rsidR="006B6B3F" w:rsidRPr="00100FD3" w:rsidRDefault="006B6B3F" w:rsidP="006B6B3F">
            <w:pPr>
              <w:pStyle w:val="ac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Удельный расход тепловой энергии зданиями и помещениями здрав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охранения и социального обслужив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ния 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c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Гкал/кв. м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3" w:type="dxa"/>
          </w:tcPr>
          <w:p w:rsidR="006B6B3F" w:rsidRPr="00100FD3" w:rsidRDefault="006B6B3F" w:rsidP="006B6B3F">
            <w:pPr>
              <w:pStyle w:val="ac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Удельный расход электрической эне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гии зданиями и помещениями здрав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охранения и социального обслужив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ния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c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</w:t>
            </w:r>
            <w:proofErr w:type="gramStart"/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Втч</w:t>
            </w:r>
            <w:proofErr w:type="spellEnd"/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/кв</w:t>
            </w:r>
            <w:proofErr w:type="gramEnd"/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 м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28,66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28,66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28,66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28,66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28,66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28,66</w:t>
            </w:r>
          </w:p>
        </w:tc>
      </w:tr>
      <w:tr w:rsidR="006B6B3F" w:rsidRPr="00100FD3" w:rsidTr="006B6B3F">
        <w:trPr>
          <w:trHeight w:val="263"/>
        </w:trPr>
        <w:tc>
          <w:tcPr>
            <w:tcW w:w="426" w:type="dxa"/>
            <w:vMerge w:val="restart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 w:val="restart"/>
          </w:tcPr>
          <w:p w:rsidR="006B6B3F" w:rsidRPr="00100FD3" w:rsidRDefault="006B6B3F" w:rsidP="006B6B3F">
            <w:pPr>
              <w:pStyle w:val="ac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Объем потребления дизельного и ин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го топлива, мазута, при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softHyphen/>
              <w:t>род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softHyphen/>
              <w:t>ного газа, тепловой энергии, электрической энер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softHyphen/>
              <w:t>гии, угля и воды государстве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ными учре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softHyphen/>
              <w:t>ждениями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c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Топл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во, </w:t>
            </w:r>
            <w:proofErr w:type="gramStart"/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</w:t>
            </w:r>
            <w:proofErr w:type="gramEnd"/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.,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1832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1832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1832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1832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1832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1832</w:t>
            </w:r>
          </w:p>
        </w:tc>
      </w:tr>
      <w:tr w:rsidR="006B6B3F" w:rsidRPr="00100FD3" w:rsidTr="006B6B3F">
        <w:trPr>
          <w:trHeight w:val="261"/>
        </w:trPr>
        <w:tc>
          <w:tcPr>
            <w:tcW w:w="426" w:type="dxa"/>
            <w:vMerge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6B6B3F" w:rsidRPr="00100FD3" w:rsidRDefault="006B6B3F" w:rsidP="006B6B3F">
            <w:pPr>
              <w:pStyle w:val="ac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c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Холо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ная вода куб. м,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8175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8175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8170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8165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8160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8155</w:t>
            </w:r>
          </w:p>
        </w:tc>
      </w:tr>
      <w:tr w:rsidR="006B6B3F" w:rsidRPr="00100FD3" w:rsidTr="006B6B3F">
        <w:trPr>
          <w:trHeight w:val="261"/>
        </w:trPr>
        <w:tc>
          <w:tcPr>
            <w:tcW w:w="426" w:type="dxa"/>
            <w:vMerge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6B6B3F" w:rsidRPr="00100FD3" w:rsidRDefault="006B6B3F" w:rsidP="006B6B3F">
            <w:pPr>
              <w:pStyle w:val="ac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c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Тепл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вая энергия, 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Гкал,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</w:tr>
      <w:tr w:rsidR="006B6B3F" w:rsidRPr="00100FD3" w:rsidTr="006B6B3F">
        <w:trPr>
          <w:trHeight w:val="261"/>
        </w:trPr>
        <w:tc>
          <w:tcPr>
            <w:tcW w:w="426" w:type="dxa"/>
            <w:vMerge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6B6B3F" w:rsidRPr="00100FD3" w:rsidRDefault="006B6B3F" w:rsidP="006B6B3F">
            <w:pPr>
              <w:pStyle w:val="ac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c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Эле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троэне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гия, </w:t>
            </w:r>
            <w:proofErr w:type="spellStart"/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398776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398700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398500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398250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398000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397500</w:t>
            </w:r>
          </w:p>
        </w:tc>
      </w:tr>
      <w:tr w:rsidR="006B6B3F" w:rsidRPr="00100FD3" w:rsidTr="006B6B3F">
        <w:tc>
          <w:tcPr>
            <w:tcW w:w="14601" w:type="dxa"/>
            <w:gridSpan w:val="9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Целевые показатели в жилищно-коммунальном хозяйстве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3" w:type="dxa"/>
            <w:vAlign w:val="center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Доля многоквартирных домов, име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щих класс энергетической эффекти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ности «B» и выше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3" w:type="dxa"/>
            <w:vAlign w:val="center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Удельный расход тепловой энергии в многоквартирных домах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Гкал/кв. м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0,306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0,306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0,306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0,306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0,306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0,306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3" w:type="dxa"/>
            <w:vAlign w:val="center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гии в многоквартирных домах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</w:t>
            </w:r>
            <w:proofErr w:type="gramStart"/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Втч</w:t>
            </w:r>
            <w:proofErr w:type="spellEnd"/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/кв</w:t>
            </w:r>
            <w:proofErr w:type="gramEnd"/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 м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50,94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3" w:type="dxa"/>
            <w:vAlign w:val="center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Удельный расход холодной воды в многоквартирных дома</w:t>
            </w:r>
            <w:proofErr w:type="gramStart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в расчете на 1 жителя)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куб. м/чел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3" w:type="dxa"/>
            <w:vAlign w:val="center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Удельный расход горячей воды в мн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гоквартирных домах (в расчете на 1 жителя)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куб. м/чел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6B3F" w:rsidRPr="00100FD3" w:rsidTr="006B6B3F">
        <w:tc>
          <w:tcPr>
            <w:tcW w:w="14601" w:type="dxa"/>
            <w:gridSpan w:val="9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Целевые показатели в промышленности, энергетике и системах коммунальной инфраструктуры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3" w:type="dxa"/>
            <w:vAlign w:val="center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Энергоемкость промышленного пр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изводства для производства 3 видов продукции, работ (услуг), составля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щих основную долю потребления энергетических ресурсов на террит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рии субъекта Российской Федерации (муниципального образования) в сф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ре промышленного производства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т.у</w:t>
            </w:r>
            <w:proofErr w:type="gramStart"/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.т</w:t>
            </w:r>
            <w:proofErr w:type="spellEnd"/>
            <w:proofErr w:type="gramEnd"/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/ед. проду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</w:t>
            </w:r>
            <w:r w:rsidRPr="00100FD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ции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3" w:type="dxa"/>
            <w:vAlign w:val="center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Удельный расход топлива на отпуск электрической энергии тепловыми электростанциями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ут</w:t>
            </w:r>
            <w:proofErr w:type="spellEnd"/>
            <w:proofErr w:type="gramEnd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3" w:type="dxa"/>
            <w:vAlign w:val="center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Удельный расход топлива на отп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щенную тепловую энергию с колле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торов тепловых электростанций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Start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/Гкал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43" w:type="dxa"/>
            <w:vAlign w:val="center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Удельный расход топлива на отп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щенную с коллекторов котельных в тепловую сеть тепловую энергию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Start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/Гкал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Align w:val="center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 xml:space="preserve">Доля потерь электрической энергии 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ее передаче по распределител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ным сетям в общем объеме переда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ной электрической энергии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543" w:type="dxa"/>
            <w:vAlign w:val="center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3" w:type="dxa"/>
            <w:vAlign w:val="center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 света в системах уличного освещения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B6B3F" w:rsidRPr="00100FD3" w:rsidTr="006B6B3F">
        <w:tc>
          <w:tcPr>
            <w:tcW w:w="14601" w:type="dxa"/>
            <w:gridSpan w:val="9"/>
          </w:tcPr>
          <w:p w:rsidR="006B6B3F" w:rsidRPr="00100FD3" w:rsidRDefault="006B6B3F" w:rsidP="006B6B3F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Целевые показатели в транспортном комплексе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43" w:type="dxa"/>
            <w:vAlign w:val="center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сти) транспортных средств, относ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3" w:type="dxa"/>
            <w:vAlign w:val="center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Количество транспортных средств, использующих природный газ, газ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вые смеси, сжиженный углеводоро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3" w:type="dxa"/>
            <w:vAlign w:val="center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Количество транспортных средств (включая легковые электромобили) с автономным источником электрич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ского питания, зарегистрированных на территории муниципального образ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43" w:type="dxa"/>
            <w:vAlign w:val="center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Количество электромобилей легковых с автономным источником электрич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ского питания, зарегистрированных на территории (муниципального образ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gramEnd"/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6B3F" w:rsidRPr="00100FD3" w:rsidTr="006B6B3F">
        <w:tc>
          <w:tcPr>
            <w:tcW w:w="426" w:type="dxa"/>
          </w:tcPr>
          <w:p w:rsidR="006B6B3F" w:rsidRPr="00100FD3" w:rsidRDefault="006B6B3F" w:rsidP="006B6B3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43" w:type="dxa"/>
            <w:vAlign w:val="center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транспортных средств с 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автономным источником электрич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ского питания, относящихся к общ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ственному транспорту, зарегистрир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ванных на территории муниципальн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го образования</w:t>
            </w:r>
          </w:p>
        </w:tc>
        <w:tc>
          <w:tcPr>
            <w:tcW w:w="993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417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B6B3F" w:rsidRPr="00100FD3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96388" w:rsidRPr="00100FD3" w:rsidRDefault="00A96388" w:rsidP="00E915A7">
      <w:pPr>
        <w:ind w:firstLine="709"/>
        <w:jc w:val="left"/>
        <w:rPr>
          <w:rFonts w:ascii="Times New Roman" w:hAnsi="Times New Roman" w:cs="Times New Roman"/>
          <w:sz w:val="28"/>
          <w:szCs w:val="28"/>
        </w:rPr>
        <w:sectPr w:rsidR="00A96388" w:rsidRPr="00100FD3" w:rsidSect="00A96388">
          <w:pgSz w:w="16839" w:h="11907" w:orient="landscape" w:code="9"/>
          <w:pgMar w:top="1701" w:right="1134" w:bottom="907" w:left="1134" w:header="720" w:footer="720" w:gutter="0"/>
          <w:cols w:space="720"/>
          <w:noEndnote/>
          <w:docGrid w:linePitch="326"/>
        </w:sectPr>
      </w:pPr>
    </w:p>
    <w:p w:rsidR="00550B2D" w:rsidRPr="00100FD3" w:rsidRDefault="00550B2D" w:rsidP="00550B2D">
      <w:pPr>
        <w:spacing w:line="240" w:lineRule="exact"/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100FD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2</w:t>
      </w:r>
    </w:p>
    <w:p w:rsidR="004721FC" w:rsidRPr="00100FD3" w:rsidRDefault="004721FC" w:rsidP="00B1043F">
      <w:pPr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640D" w:rsidRPr="00100FD3" w:rsidRDefault="006B0954" w:rsidP="008C676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00FD3">
        <w:rPr>
          <w:rFonts w:ascii="Times New Roman" w:hAnsi="Times New Roman"/>
          <w:b w:val="0"/>
          <w:sz w:val="28"/>
          <w:szCs w:val="28"/>
        </w:rPr>
        <w:t>ПЕРЕЧЕНЬ</w:t>
      </w:r>
      <w:r w:rsidR="00BF640D" w:rsidRPr="00100FD3">
        <w:rPr>
          <w:rFonts w:ascii="Times New Roman" w:hAnsi="Times New Roman"/>
          <w:b w:val="0"/>
          <w:sz w:val="28"/>
          <w:szCs w:val="28"/>
        </w:rPr>
        <w:br/>
        <w:t xml:space="preserve">мероприятий </w:t>
      </w:r>
      <w:r w:rsidR="00DF3CC5" w:rsidRPr="00100FD3">
        <w:rPr>
          <w:rFonts w:ascii="Times New Roman" w:hAnsi="Times New Roman"/>
          <w:b w:val="0"/>
          <w:sz w:val="28"/>
          <w:szCs w:val="28"/>
        </w:rPr>
        <w:t xml:space="preserve">муниципальной программы </w:t>
      </w:r>
      <w:r w:rsidR="00550B2D" w:rsidRPr="00100FD3">
        <w:rPr>
          <w:rFonts w:ascii="Times New Roman" w:hAnsi="Times New Roman"/>
          <w:b w:val="0"/>
          <w:sz w:val="28"/>
          <w:szCs w:val="28"/>
        </w:rPr>
        <w:t>«</w:t>
      </w:r>
      <w:r w:rsidR="00550B2D" w:rsidRPr="00100FD3"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  <w:lang w:eastAsia="en-US"/>
        </w:rPr>
        <w:t xml:space="preserve">Энергосбережение и повышение энергетической эффективности в </w:t>
      </w:r>
      <w:proofErr w:type="spellStart"/>
      <w:r w:rsidR="00550B2D" w:rsidRPr="00100FD3"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  <w:lang w:eastAsia="en-US"/>
        </w:rPr>
        <w:t>Солто</w:t>
      </w:r>
      <w:r w:rsidR="00550B2D" w:rsidRPr="00100FD3"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  <w:lang w:eastAsia="en-US"/>
        </w:rPr>
        <w:t>н</w:t>
      </w:r>
      <w:r w:rsidR="00550B2D" w:rsidRPr="00100FD3"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  <w:lang w:eastAsia="en-US"/>
        </w:rPr>
        <w:t>ском</w:t>
      </w:r>
      <w:proofErr w:type="spellEnd"/>
      <w:r w:rsidR="00550B2D" w:rsidRPr="00100FD3"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  <w:lang w:eastAsia="en-US"/>
        </w:rPr>
        <w:t xml:space="preserve"> районе на 2022-2026годы»</w:t>
      </w:r>
    </w:p>
    <w:p w:rsidR="00DF3CC5" w:rsidRPr="00100FD3" w:rsidRDefault="00DF3CC5" w:rsidP="00DF3CC5"/>
    <w:tbl>
      <w:tblPr>
        <w:tblStyle w:val="af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2037"/>
        <w:gridCol w:w="1267"/>
        <w:gridCol w:w="1267"/>
        <w:gridCol w:w="1267"/>
        <w:gridCol w:w="1267"/>
        <w:gridCol w:w="1267"/>
        <w:gridCol w:w="1409"/>
        <w:gridCol w:w="1276"/>
      </w:tblGrid>
      <w:tr w:rsidR="00DF3CC5" w:rsidRPr="00100FD3" w:rsidTr="00DE171D">
        <w:trPr>
          <w:trHeight w:val="340"/>
        </w:trPr>
        <w:tc>
          <w:tcPr>
            <w:tcW w:w="567" w:type="dxa"/>
            <w:vMerge w:val="restart"/>
            <w:vAlign w:val="center"/>
          </w:tcPr>
          <w:p w:rsidR="00DF3CC5" w:rsidRPr="00100FD3" w:rsidRDefault="00DF3CC5" w:rsidP="00A96388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vAlign w:val="center"/>
          </w:tcPr>
          <w:p w:rsidR="00DF3CC5" w:rsidRPr="00100FD3" w:rsidRDefault="00DF3CC5" w:rsidP="00A96388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Цель, задачи, мер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850" w:type="dxa"/>
            <w:vMerge w:val="restart"/>
            <w:vAlign w:val="center"/>
          </w:tcPr>
          <w:p w:rsidR="00DF3CC5" w:rsidRPr="00100FD3" w:rsidRDefault="00DF3CC5" w:rsidP="00A9638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Сроки реали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зации</w:t>
            </w:r>
          </w:p>
        </w:tc>
        <w:tc>
          <w:tcPr>
            <w:tcW w:w="2037" w:type="dxa"/>
            <w:vMerge w:val="restart"/>
            <w:vAlign w:val="center"/>
          </w:tcPr>
          <w:p w:rsidR="00DF3CC5" w:rsidRPr="00100FD3" w:rsidRDefault="00DF3CC5" w:rsidP="00A9638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  <w:r w:rsidR="00A96388" w:rsidRPr="00100F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7744" w:type="dxa"/>
            <w:gridSpan w:val="6"/>
            <w:vAlign w:val="center"/>
          </w:tcPr>
          <w:p w:rsidR="00DF3CC5" w:rsidRPr="00100FD3" w:rsidRDefault="00DF3CC5" w:rsidP="00A9638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Сумма расходов (тыс. рублей)</w:t>
            </w:r>
          </w:p>
        </w:tc>
        <w:tc>
          <w:tcPr>
            <w:tcW w:w="1276" w:type="dxa"/>
            <w:vMerge w:val="restart"/>
            <w:vAlign w:val="center"/>
          </w:tcPr>
          <w:p w:rsidR="00DF3CC5" w:rsidRPr="00100FD3" w:rsidRDefault="00DF3CC5" w:rsidP="00A9638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Источники финансир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</w:tr>
      <w:tr w:rsidR="00DF3CC5" w:rsidRPr="00100FD3" w:rsidTr="00DE171D">
        <w:trPr>
          <w:trHeight w:val="340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F3CC5" w:rsidRPr="00100FD3" w:rsidRDefault="00DF3CC5" w:rsidP="003274AE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DF3CC5" w:rsidRPr="00100FD3" w:rsidRDefault="00DF3CC5" w:rsidP="003274AE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DF3CC5" w:rsidRPr="00100FD3" w:rsidRDefault="00DF3CC5" w:rsidP="003274AE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bottom w:val="nil"/>
            </w:tcBorders>
            <w:vAlign w:val="center"/>
          </w:tcPr>
          <w:p w:rsidR="00DF3CC5" w:rsidRPr="00100FD3" w:rsidRDefault="00DF3CC5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DF3CC5" w:rsidRPr="00100FD3" w:rsidRDefault="00DF3CC5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DF3CC5" w:rsidRPr="00100FD3" w:rsidRDefault="00DF3CC5" w:rsidP="00A9638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DF3CC5" w:rsidRPr="00100FD3" w:rsidRDefault="00DF3CC5" w:rsidP="00A9638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DF3CC5" w:rsidRPr="00100FD3" w:rsidRDefault="00DF3CC5" w:rsidP="00A9638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auto"/>
            <w:vAlign w:val="center"/>
          </w:tcPr>
          <w:p w:rsidR="00DF3CC5" w:rsidRPr="00100FD3" w:rsidRDefault="00DF3CC5" w:rsidP="00A9638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09" w:type="dxa"/>
            <w:tcBorders>
              <w:bottom w:val="nil"/>
            </w:tcBorders>
            <w:vAlign w:val="center"/>
          </w:tcPr>
          <w:p w:rsidR="00DF3CC5" w:rsidRPr="00100FD3" w:rsidRDefault="00A96388" w:rsidP="00A9638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DF3CC5" w:rsidRPr="00100FD3" w:rsidRDefault="00DF3CC5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3CC5" w:rsidRPr="00100FD3" w:rsidRDefault="00DF3CC5" w:rsidP="00DF3CC5">
      <w:pPr>
        <w:spacing w:line="14" w:lineRule="auto"/>
        <w:rPr>
          <w:rFonts w:ascii="Times New Roman" w:hAnsi="Times New Roman" w:cs="Times New Roman"/>
          <w:sz w:val="28"/>
          <w:szCs w:val="28"/>
        </w:rPr>
      </w:pPr>
    </w:p>
    <w:p w:rsidR="00DF3CC5" w:rsidRPr="00100FD3" w:rsidRDefault="00DF3CC5" w:rsidP="00DF3CC5">
      <w:pPr>
        <w:spacing w:line="1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2032"/>
        <w:gridCol w:w="1267"/>
        <w:gridCol w:w="1268"/>
        <w:gridCol w:w="1268"/>
        <w:gridCol w:w="1268"/>
        <w:gridCol w:w="1268"/>
        <w:gridCol w:w="1410"/>
        <w:gridCol w:w="1276"/>
      </w:tblGrid>
      <w:tr w:rsidR="00DE171D" w:rsidRPr="00100FD3" w:rsidTr="00DE171D">
        <w:trPr>
          <w:trHeight w:val="245"/>
          <w:tblHeader/>
        </w:trPr>
        <w:tc>
          <w:tcPr>
            <w:tcW w:w="567" w:type="dxa"/>
          </w:tcPr>
          <w:p w:rsidR="00DF3CC5" w:rsidRPr="00100FD3" w:rsidRDefault="00DF3CC5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F3CC5" w:rsidRPr="00100FD3" w:rsidRDefault="00DF3CC5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F3CC5" w:rsidRPr="00100FD3" w:rsidRDefault="00DF3CC5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2" w:type="dxa"/>
          </w:tcPr>
          <w:p w:rsidR="00DF3CC5" w:rsidRPr="00100FD3" w:rsidRDefault="00DF3CC5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DF3CC5" w:rsidRPr="00100FD3" w:rsidRDefault="00DF3CC5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8" w:type="dxa"/>
          </w:tcPr>
          <w:p w:rsidR="00DF3CC5" w:rsidRPr="00100FD3" w:rsidRDefault="00DF3CC5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8" w:type="dxa"/>
          </w:tcPr>
          <w:p w:rsidR="00DF3CC5" w:rsidRPr="00100FD3" w:rsidRDefault="00DF3CC5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DF3CC5" w:rsidRPr="00100FD3" w:rsidRDefault="00DF3CC5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DF3CC5" w:rsidRPr="00100FD3" w:rsidRDefault="00DF3CC5" w:rsidP="003274AE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DF3CC5" w:rsidRPr="00100FD3" w:rsidRDefault="00DF3CC5" w:rsidP="003274AE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3CC5" w:rsidRPr="00100FD3" w:rsidRDefault="00DF3CC5" w:rsidP="003274AE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71D" w:rsidRPr="00100FD3" w:rsidTr="00DE171D">
        <w:trPr>
          <w:trHeight w:val="262"/>
        </w:trPr>
        <w:tc>
          <w:tcPr>
            <w:tcW w:w="567" w:type="dxa"/>
          </w:tcPr>
          <w:p w:rsidR="00DF3CC5" w:rsidRPr="00100FD3" w:rsidRDefault="003274AE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F3CC5" w:rsidRPr="00100FD3" w:rsidRDefault="00052CD5" w:rsidP="00052CD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Мероприятие 1. Оснащение прибор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ми учета использу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мых энергетических ресурсов в жилищном фонде, в том числе с использованием и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теллектуальных пр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боров учета, автом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тизированных систем и систем диспетчер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850" w:type="dxa"/>
          </w:tcPr>
          <w:p w:rsidR="00DF3CC5" w:rsidRPr="00100FD3" w:rsidRDefault="00DF3CC5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DF3CC5" w:rsidRPr="00100FD3" w:rsidRDefault="00DF3CC5" w:rsidP="003274AE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DF3CC5" w:rsidRPr="00100FD3" w:rsidRDefault="006B6B3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DF3CC5" w:rsidRPr="00100FD3" w:rsidRDefault="006B6B3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68" w:type="dxa"/>
          </w:tcPr>
          <w:p w:rsidR="00DF3CC5" w:rsidRPr="00100FD3" w:rsidRDefault="006B6B3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68" w:type="dxa"/>
          </w:tcPr>
          <w:p w:rsidR="00DF3CC5" w:rsidRPr="00100FD3" w:rsidRDefault="006B6B3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68" w:type="dxa"/>
            <w:shd w:val="clear" w:color="auto" w:fill="auto"/>
          </w:tcPr>
          <w:p w:rsidR="00DF3CC5" w:rsidRPr="00100FD3" w:rsidRDefault="006B6B3F" w:rsidP="003274AE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0" w:type="dxa"/>
          </w:tcPr>
          <w:p w:rsidR="00DF3CC5" w:rsidRPr="00100FD3" w:rsidRDefault="006B6B3F" w:rsidP="003274AE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1276" w:type="dxa"/>
          </w:tcPr>
          <w:p w:rsidR="00DF3CC5" w:rsidRPr="00100FD3" w:rsidRDefault="006B6B3F" w:rsidP="003274AE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жетные и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00FD3">
              <w:rPr>
                <w:rFonts w:ascii="Times New Roman" w:hAnsi="Times New Roman" w:cs="Times New Roman"/>
                <w:sz w:val="20"/>
                <w:szCs w:val="20"/>
              </w:rPr>
              <w:t>точники</w:t>
            </w:r>
          </w:p>
        </w:tc>
      </w:tr>
      <w:tr w:rsidR="00DE171D" w:rsidRPr="005716ED" w:rsidTr="00DE171D">
        <w:trPr>
          <w:trHeight w:val="262"/>
        </w:trPr>
        <w:tc>
          <w:tcPr>
            <w:tcW w:w="567" w:type="dxa"/>
          </w:tcPr>
          <w:p w:rsidR="00DF3CC5" w:rsidRPr="005716ED" w:rsidRDefault="003274AE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F3CC5" w:rsidRPr="005716ED" w:rsidRDefault="00052CD5" w:rsidP="00052CD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 Э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нергосбережени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 xml:space="preserve"> энергет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ческой эффективн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сти жилищного фо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 xml:space="preserve">да, в том числе по проведению </w:t>
            </w:r>
            <w:proofErr w:type="spellStart"/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эне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гоэффективного</w:t>
            </w:r>
            <w:proofErr w:type="spellEnd"/>
            <w:r w:rsidRPr="00052CD5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питального ремонта общего имущества в многоквартирных домах</w:t>
            </w:r>
          </w:p>
        </w:tc>
        <w:tc>
          <w:tcPr>
            <w:tcW w:w="850" w:type="dxa"/>
          </w:tcPr>
          <w:p w:rsidR="00DF3CC5" w:rsidRPr="005716ED" w:rsidRDefault="00DF3CC5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DF3CC5" w:rsidRPr="005716ED" w:rsidRDefault="00DF3CC5" w:rsidP="003274AE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DF3CC5" w:rsidRPr="005716ED" w:rsidRDefault="006B6B3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DF3CC5" w:rsidRPr="005716ED" w:rsidRDefault="00DA603D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DF3CC5" w:rsidRPr="005716ED" w:rsidRDefault="00DA603D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DF3CC5" w:rsidRPr="005716ED" w:rsidRDefault="00DA603D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shd w:val="clear" w:color="auto" w:fill="auto"/>
          </w:tcPr>
          <w:p w:rsidR="00DF3CC5" w:rsidRPr="005716ED" w:rsidRDefault="00DA603D" w:rsidP="003274AE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</w:tcPr>
          <w:p w:rsidR="00DF3CC5" w:rsidRPr="005716ED" w:rsidRDefault="00DA603D" w:rsidP="003274AE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3CC5" w:rsidRPr="005716ED" w:rsidRDefault="00E05CFF" w:rsidP="003274AE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5CFF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E05CF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5CFF">
              <w:rPr>
                <w:rFonts w:ascii="Times New Roman" w:hAnsi="Times New Roman" w:cs="Times New Roman"/>
                <w:sz w:val="20"/>
                <w:szCs w:val="20"/>
              </w:rPr>
              <w:t>жетные и</w:t>
            </w:r>
            <w:r w:rsidRPr="00E05CF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5CFF">
              <w:rPr>
                <w:rFonts w:ascii="Times New Roman" w:hAnsi="Times New Roman" w:cs="Times New Roman"/>
                <w:sz w:val="20"/>
                <w:szCs w:val="20"/>
              </w:rPr>
              <w:t>точники</w:t>
            </w:r>
          </w:p>
        </w:tc>
      </w:tr>
      <w:tr w:rsidR="00DE171D" w:rsidRPr="005716ED" w:rsidTr="00DE171D">
        <w:trPr>
          <w:trHeight w:val="245"/>
        </w:trPr>
        <w:tc>
          <w:tcPr>
            <w:tcW w:w="567" w:type="dxa"/>
          </w:tcPr>
          <w:p w:rsidR="00DF3CC5" w:rsidRPr="005716ED" w:rsidRDefault="003274AE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F3CC5" w:rsidRPr="005716ED" w:rsidRDefault="00052CD5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 Э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нергосбережени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 xml:space="preserve"> энергет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ческой эффективн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 систем комм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нальной инфрастру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850" w:type="dxa"/>
          </w:tcPr>
          <w:p w:rsidR="00DF3CC5" w:rsidRPr="005716ED" w:rsidRDefault="00DF3CC5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DF3CC5" w:rsidRPr="005716ED" w:rsidRDefault="006B6B3F" w:rsidP="003274AE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67" w:type="dxa"/>
          </w:tcPr>
          <w:p w:rsidR="00DF3CC5" w:rsidRPr="005716ED" w:rsidRDefault="006B6B3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68" w:type="dxa"/>
          </w:tcPr>
          <w:p w:rsidR="00DF3CC5" w:rsidRPr="005716ED" w:rsidRDefault="006B6B3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68" w:type="dxa"/>
          </w:tcPr>
          <w:p w:rsidR="00DF3CC5" w:rsidRPr="005716ED" w:rsidRDefault="006B6B3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68" w:type="dxa"/>
          </w:tcPr>
          <w:p w:rsidR="00DF3CC5" w:rsidRPr="005716ED" w:rsidRDefault="006B6B3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68" w:type="dxa"/>
            <w:shd w:val="clear" w:color="auto" w:fill="auto"/>
          </w:tcPr>
          <w:p w:rsidR="00DF3CC5" w:rsidRPr="005716ED" w:rsidRDefault="006B6B3F" w:rsidP="003274AE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410" w:type="dxa"/>
          </w:tcPr>
          <w:p w:rsidR="00DF3CC5" w:rsidRPr="005716ED" w:rsidRDefault="006B6B3F" w:rsidP="003274AE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1276" w:type="dxa"/>
          </w:tcPr>
          <w:p w:rsidR="00DF3CC5" w:rsidRPr="005716ED" w:rsidRDefault="006B6B3F" w:rsidP="003274AE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DE171D" w:rsidRPr="005716ED" w:rsidTr="00DE171D">
        <w:trPr>
          <w:trHeight w:val="262"/>
        </w:trPr>
        <w:tc>
          <w:tcPr>
            <w:tcW w:w="567" w:type="dxa"/>
          </w:tcPr>
          <w:p w:rsidR="00DF3CC5" w:rsidRPr="005716ED" w:rsidRDefault="003274AE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</w:tcPr>
          <w:p w:rsidR="00DF3CC5" w:rsidRPr="005716ED" w:rsidRDefault="00052CD5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3274AE">
              <w:rPr>
                <w:rFonts w:ascii="Times New Roman" w:hAnsi="Times New Roman" w:cs="Times New Roman"/>
                <w:sz w:val="20"/>
                <w:szCs w:val="20"/>
              </w:rPr>
              <w:t>е 4. Э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нергосбережени</w:t>
            </w:r>
            <w:r w:rsidR="00327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B6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4AE" w:rsidRPr="00052CD5">
              <w:rPr>
                <w:rFonts w:ascii="Times New Roman" w:hAnsi="Times New Roman" w:cs="Times New Roman"/>
                <w:sz w:val="20"/>
                <w:szCs w:val="20"/>
              </w:rPr>
              <w:t>и повышени</w:t>
            </w:r>
            <w:r w:rsidR="00327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274AE" w:rsidRPr="00052CD5">
              <w:rPr>
                <w:rFonts w:ascii="Times New Roman" w:hAnsi="Times New Roman" w:cs="Times New Roman"/>
                <w:sz w:val="20"/>
                <w:szCs w:val="20"/>
              </w:rPr>
              <w:t xml:space="preserve"> энергет</w:t>
            </w:r>
            <w:r w:rsidR="003274AE" w:rsidRPr="00052C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274AE" w:rsidRPr="00052CD5">
              <w:rPr>
                <w:rFonts w:ascii="Times New Roman" w:hAnsi="Times New Roman" w:cs="Times New Roman"/>
                <w:sz w:val="20"/>
                <w:szCs w:val="20"/>
              </w:rPr>
              <w:t>ческой эффективн</w:t>
            </w:r>
            <w:r w:rsidR="003274AE" w:rsidRPr="00052C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274AE" w:rsidRPr="00052CD5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274A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организациях </w:t>
            </w:r>
          </w:p>
        </w:tc>
        <w:tc>
          <w:tcPr>
            <w:tcW w:w="850" w:type="dxa"/>
          </w:tcPr>
          <w:p w:rsidR="00DF3CC5" w:rsidRPr="005716ED" w:rsidRDefault="00DF3CC5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DF3CC5" w:rsidRPr="005716ED" w:rsidRDefault="006B6B3F" w:rsidP="003274AE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</w:t>
            </w:r>
          </w:p>
        </w:tc>
        <w:tc>
          <w:tcPr>
            <w:tcW w:w="1267" w:type="dxa"/>
          </w:tcPr>
          <w:p w:rsidR="00DF3CC5" w:rsidRPr="005716ED" w:rsidRDefault="006B6B3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DF3CC5" w:rsidRPr="005716ED" w:rsidRDefault="006B6B3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68" w:type="dxa"/>
          </w:tcPr>
          <w:p w:rsidR="00DF3CC5" w:rsidRPr="005716ED" w:rsidRDefault="006B6B3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68" w:type="dxa"/>
          </w:tcPr>
          <w:p w:rsidR="00DF3CC5" w:rsidRPr="005716ED" w:rsidRDefault="006B6B3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68" w:type="dxa"/>
            <w:shd w:val="clear" w:color="auto" w:fill="auto"/>
          </w:tcPr>
          <w:p w:rsidR="00DF3CC5" w:rsidRPr="005716ED" w:rsidRDefault="006B6B3F" w:rsidP="003274AE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0" w:type="dxa"/>
          </w:tcPr>
          <w:p w:rsidR="00DF3CC5" w:rsidRPr="005716ED" w:rsidRDefault="006B6B3F" w:rsidP="003274AE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:rsidR="00DF3CC5" w:rsidRPr="005716ED" w:rsidRDefault="006B6B3F" w:rsidP="003274AE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DE171D" w:rsidRPr="005716ED" w:rsidTr="00DE171D">
        <w:trPr>
          <w:trHeight w:val="262"/>
        </w:trPr>
        <w:tc>
          <w:tcPr>
            <w:tcW w:w="567" w:type="dxa"/>
          </w:tcPr>
          <w:p w:rsidR="00DF3CC5" w:rsidRPr="005716ED" w:rsidRDefault="003274AE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F3CC5" w:rsidRPr="005716ED" w:rsidRDefault="00052CD5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3274AE">
              <w:rPr>
                <w:rFonts w:ascii="Times New Roman" w:hAnsi="Times New Roman" w:cs="Times New Roman"/>
                <w:sz w:val="20"/>
                <w:szCs w:val="20"/>
              </w:rPr>
              <w:t>е 5. В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явлени</w:t>
            </w:r>
            <w:r w:rsidR="00327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 xml:space="preserve"> бесхозяйных объектов недвижим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го имущества, и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пользуемых для пер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дачи энергетических ресурсов (включая газоснабжение, те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ло- и электроснабж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ние), организаци</w:t>
            </w:r>
            <w:r w:rsidR="003274A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постановки таких объектов на учет в качестве бесхозяйных объектов недвижим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го имущества и п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следующему призн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нию права муниц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пальной собственн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сти на такие бесх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зяйные объекты н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движимого имущ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0" w:type="dxa"/>
          </w:tcPr>
          <w:p w:rsidR="00DF3CC5" w:rsidRPr="005716ED" w:rsidRDefault="00DF3CC5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DF3CC5" w:rsidRPr="005716ED" w:rsidRDefault="006B6B3F" w:rsidP="003274AE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67" w:type="dxa"/>
          </w:tcPr>
          <w:p w:rsidR="00DF3CC5" w:rsidRPr="005716ED" w:rsidRDefault="006B6B3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DF3CC5" w:rsidRPr="005716ED" w:rsidRDefault="006B6B3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DF3CC5" w:rsidRPr="005716ED" w:rsidRDefault="006B6B3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DF3CC5" w:rsidRPr="005716ED" w:rsidRDefault="006B6B3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shd w:val="clear" w:color="auto" w:fill="auto"/>
          </w:tcPr>
          <w:p w:rsidR="00DF3CC5" w:rsidRPr="005716ED" w:rsidRDefault="006B6B3F" w:rsidP="003274AE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</w:tcPr>
          <w:p w:rsidR="00DF3CC5" w:rsidRPr="005716ED" w:rsidRDefault="006B6B3F" w:rsidP="003274AE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3CC5" w:rsidRPr="005716ED" w:rsidRDefault="006B6B3F" w:rsidP="003274AE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6B6B3F" w:rsidRPr="005716ED" w:rsidTr="00DE171D">
        <w:trPr>
          <w:trHeight w:val="245"/>
        </w:trPr>
        <w:tc>
          <w:tcPr>
            <w:tcW w:w="567" w:type="dxa"/>
          </w:tcPr>
          <w:p w:rsidR="006B6B3F" w:rsidRPr="005716ED" w:rsidRDefault="006B6B3F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6B6B3F" w:rsidRPr="005716ED" w:rsidRDefault="006B6B3F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6.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бесхозяйными объе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тами недвижимого имущества, использ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емыми для передачи энергетических р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 xml:space="preserve">сурсов, с момента 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выявления таких об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ектов, в том числе определению исто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ника компенсации возникающих при их эксплуатации норм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тивных потерь эне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гетических ресурсов (включая тепловую энергию, электрич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скую энергию), в частности за счет включения расходов на компенсацию ук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занных потерь в т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риф организации, управляющей такими объектами, в соотве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ствии с законодател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ством Российской Федераци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</w:p>
        </w:tc>
        <w:tc>
          <w:tcPr>
            <w:tcW w:w="850" w:type="dxa"/>
          </w:tcPr>
          <w:p w:rsidR="006B6B3F" w:rsidRPr="005716ED" w:rsidRDefault="006B6B3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6B6B3F" w:rsidRPr="005716ED" w:rsidRDefault="006B6B3F" w:rsidP="006B6B3F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67" w:type="dxa"/>
          </w:tcPr>
          <w:p w:rsidR="006B6B3F" w:rsidRPr="005716ED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6B6B3F" w:rsidRPr="005716ED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6B6B3F" w:rsidRPr="005716ED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6B6B3F" w:rsidRPr="005716ED" w:rsidRDefault="006B6B3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shd w:val="clear" w:color="auto" w:fill="auto"/>
          </w:tcPr>
          <w:p w:rsidR="006B6B3F" w:rsidRPr="005716ED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</w:tcPr>
          <w:p w:rsidR="006B6B3F" w:rsidRPr="005716ED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B6B3F" w:rsidRPr="005716ED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6B6B3F" w:rsidRPr="005716ED" w:rsidTr="00052CD5">
        <w:trPr>
          <w:trHeight w:val="277"/>
        </w:trPr>
        <w:tc>
          <w:tcPr>
            <w:tcW w:w="567" w:type="dxa"/>
          </w:tcPr>
          <w:p w:rsidR="006B6B3F" w:rsidRPr="005716ED" w:rsidRDefault="006B6B3F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</w:tcPr>
          <w:p w:rsidR="006B6B3F" w:rsidRPr="005716ED" w:rsidRDefault="006B6B3F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7. С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мулировани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 xml:space="preserve"> прои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водителей и потреб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телей энергетических ресурсов, организ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ций, осуществля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щих передачу энерг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тических ресурсов, проведению мер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приятий по энерг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сбережению, пов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шению энергетич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ской эффективности и сокращению потерь энергетических р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>сурсов</w:t>
            </w:r>
          </w:p>
        </w:tc>
        <w:tc>
          <w:tcPr>
            <w:tcW w:w="850" w:type="dxa"/>
          </w:tcPr>
          <w:p w:rsidR="006B6B3F" w:rsidRPr="005716ED" w:rsidRDefault="006B6B3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6B6B3F" w:rsidRPr="005716ED" w:rsidRDefault="006B6B3F" w:rsidP="006B6B3F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67" w:type="dxa"/>
          </w:tcPr>
          <w:p w:rsidR="006B6B3F" w:rsidRPr="005716ED" w:rsidRDefault="00E05CF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6B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8" w:type="dxa"/>
          </w:tcPr>
          <w:p w:rsidR="006B6B3F" w:rsidRPr="005716ED" w:rsidRDefault="00E05CF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B6B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6B6B3F" w:rsidRPr="005716ED" w:rsidRDefault="00E05CF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B6B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6B6B3F" w:rsidRPr="005716ED" w:rsidRDefault="00E05CFF" w:rsidP="006B6B3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B6B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shd w:val="clear" w:color="auto" w:fill="auto"/>
          </w:tcPr>
          <w:p w:rsidR="006B6B3F" w:rsidRPr="005716ED" w:rsidRDefault="00E05CF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B6B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</w:tcPr>
          <w:p w:rsidR="006B6B3F" w:rsidRPr="005716ED" w:rsidRDefault="00E05CF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6B3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6B6B3F" w:rsidRPr="005716ED" w:rsidRDefault="006B6B3F" w:rsidP="006B6B3F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E05CFF" w:rsidRPr="005716ED" w:rsidTr="00052CD5">
        <w:trPr>
          <w:trHeight w:val="277"/>
        </w:trPr>
        <w:tc>
          <w:tcPr>
            <w:tcW w:w="567" w:type="dxa"/>
          </w:tcPr>
          <w:p w:rsidR="00E05CFF" w:rsidRPr="005716ED" w:rsidRDefault="00E05CFF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E05CFF" w:rsidRPr="005716ED" w:rsidRDefault="00E05CFF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8. У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личени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количества 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случаев использов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ния в качестве исто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ников энергии вт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ричных энергетич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ских ресурсов и (или) возобновляемых и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точников энерги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850" w:type="dxa"/>
          </w:tcPr>
          <w:p w:rsidR="00E05CFF" w:rsidRPr="005716ED" w:rsidRDefault="00E05CF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E05CFF" w:rsidRPr="005716ED" w:rsidRDefault="00E05CFF" w:rsidP="00BB7F33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67" w:type="dxa"/>
          </w:tcPr>
          <w:p w:rsidR="00E05CFF" w:rsidRPr="005716ED" w:rsidRDefault="00E05CFF" w:rsidP="00BB7F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E05CFF" w:rsidRPr="005716ED" w:rsidRDefault="00E05CFF" w:rsidP="00BB7F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E05CFF" w:rsidRPr="005716ED" w:rsidRDefault="00E05CFF" w:rsidP="00BB7F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E05CFF" w:rsidRPr="005716ED" w:rsidRDefault="00E05CFF" w:rsidP="00BB7F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shd w:val="clear" w:color="auto" w:fill="auto"/>
          </w:tcPr>
          <w:p w:rsidR="00E05CFF" w:rsidRPr="005716ED" w:rsidRDefault="00E05CFF" w:rsidP="00BB7F33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</w:tcPr>
          <w:p w:rsidR="00E05CFF" w:rsidRPr="005716ED" w:rsidRDefault="00E05CFF" w:rsidP="00BB7F33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05CFF" w:rsidRPr="005716ED" w:rsidRDefault="00E05CFF" w:rsidP="00BB7F33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E05CFF" w:rsidRPr="005716ED" w:rsidTr="00052CD5">
        <w:trPr>
          <w:trHeight w:val="277"/>
        </w:trPr>
        <w:tc>
          <w:tcPr>
            <w:tcW w:w="567" w:type="dxa"/>
          </w:tcPr>
          <w:p w:rsidR="00E05CFF" w:rsidRPr="005716ED" w:rsidRDefault="00E05CFF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7" w:type="dxa"/>
          </w:tcPr>
          <w:p w:rsidR="00E05CFF" w:rsidRPr="005716ED" w:rsidRDefault="00E05CFF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9.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нергосбережени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 xml:space="preserve"> в транспортном ко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плексе и повышени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 xml:space="preserve"> его энергетической эффективности, в том числе замещени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 xml:space="preserve"> бе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зина и дизельного топлива, использу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мых транспортными средствами в качестве моторного топлива, альтернативными видами моторного топлива - природным газом, газовыми см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сями, сжиженным углеводородным г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зом, электрической энергией, иными ал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тернативными вид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ми моторного топл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ва с учетом доступн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сти использования, близости располож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ния к источникам природного газа, г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зовых смесей, эле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трической энергии, иных альтернативных видов моторного</w:t>
            </w:r>
            <w:proofErr w:type="gramEnd"/>
            <w:r w:rsidRPr="003274AE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 xml:space="preserve">лива и экономической 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целесообразности такого замещения</w:t>
            </w:r>
          </w:p>
        </w:tc>
        <w:tc>
          <w:tcPr>
            <w:tcW w:w="850" w:type="dxa"/>
          </w:tcPr>
          <w:p w:rsidR="00E05CFF" w:rsidRPr="005716ED" w:rsidRDefault="00E05CF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E05CFF" w:rsidRPr="005716ED" w:rsidRDefault="00E05CFF" w:rsidP="00BB7F33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67" w:type="dxa"/>
          </w:tcPr>
          <w:p w:rsidR="00E05CFF" w:rsidRPr="005716ED" w:rsidRDefault="00E05CFF" w:rsidP="00BB7F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E05CFF" w:rsidRPr="005716ED" w:rsidRDefault="00E05CFF" w:rsidP="00BB7F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E05CFF" w:rsidRPr="005716ED" w:rsidRDefault="00E05CFF" w:rsidP="00BB7F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E05CFF" w:rsidRPr="005716ED" w:rsidRDefault="00E05CFF" w:rsidP="00BB7F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shd w:val="clear" w:color="auto" w:fill="auto"/>
          </w:tcPr>
          <w:p w:rsidR="00E05CFF" w:rsidRPr="005716ED" w:rsidRDefault="00E05CFF" w:rsidP="00BB7F33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</w:tcPr>
          <w:p w:rsidR="00E05CFF" w:rsidRPr="005716ED" w:rsidRDefault="00E05CFF" w:rsidP="00BB7F33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05CFF" w:rsidRPr="005716ED" w:rsidRDefault="00E05CFF" w:rsidP="00BB7F33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E05CFF" w:rsidRPr="005716ED" w:rsidTr="00052CD5">
        <w:trPr>
          <w:trHeight w:val="277"/>
        </w:trPr>
        <w:tc>
          <w:tcPr>
            <w:tcW w:w="567" w:type="dxa"/>
          </w:tcPr>
          <w:p w:rsidR="00E05CFF" w:rsidRPr="005716ED" w:rsidRDefault="00E05CFF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7" w:type="dxa"/>
          </w:tcPr>
          <w:p w:rsidR="00E05CFF" w:rsidRPr="005716ED" w:rsidRDefault="00E05CFF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10. И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формационно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 xml:space="preserve"> обе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энергосб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режения и повыш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энергетической эффективности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, в том числе информиров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потребителей энергетических р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сурсов об указанных мероприятиях и о способах энергосб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режения и повыш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4AE">
              <w:rPr>
                <w:rFonts w:ascii="Times New Roman" w:hAnsi="Times New Roman" w:cs="Times New Roman"/>
                <w:sz w:val="20"/>
                <w:szCs w:val="20"/>
              </w:rPr>
              <w:t>ния энергетической эффективности</w:t>
            </w:r>
          </w:p>
        </w:tc>
        <w:tc>
          <w:tcPr>
            <w:tcW w:w="850" w:type="dxa"/>
          </w:tcPr>
          <w:p w:rsidR="00E05CFF" w:rsidRPr="005716ED" w:rsidRDefault="00E05CF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E05CFF" w:rsidRPr="005716ED" w:rsidRDefault="00E05CFF" w:rsidP="00BB7F33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67" w:type="dxa"/>
          </w:tcPr>
          <w:p w:rsidR="00E05CFF" w:rsidRPr="005716ED" w:rsidRDefault="00E05CFF" w:rsidP="00BB7F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E05CFF" w:rsidRPr="005716ED" w:rsidRDefault="00E05CFF" w:rsidP="00BB7F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E05CFF" w:rsidRPr="005716ED" w:rsidRDefault="00E05CFF" w:rsidP="00BB7F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</w:tcPr>
          <w:p w:rsidR="00E05CFF" w:rsidRPr="005716ED" w:rsidRDefault="00E05CFF" w:rsidP="00BB7F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shd w:val="clear" w:color="auto" w:fill="auto"/>
          </w:tcPr>
          <w:p w:rsidR="00E05CFF" w:rsidRPr="005716ED" w:rsidRDefault="00E05CFF" w:rsidP="00BB7F33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</w:tcPr>
          <w:p w:rsidR="00E05CFF" w:rsidRPr="005716ED" w:rsidRDefault="00E05CFF" w:rsidP="00BB7F33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05CFF" w:rsidRPr="005716ED" w:rsidRDefault="00E05CFF" w:rsidP="00BB7F33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</w:tbl>
    <w:p w:rsidR="003274AE" w:rsidRDefault="003274AE" w:rsidP="00E915A7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274AE" w:rsidRPr="003274AE" w:rsidRDefault="003274AE" w:rsidP="003274AE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17CD" w:rsidRPr="005716ED" w:rsidRDefault="007E17CD">
      <w:pPr>
        <w:rPr>
          <w:rFonts w:ascii="Times New Roman" w:hAnsi="Times New Roman" w:cs="Times New Roman"/>
          <w:sz w:val="2"/>
          <w:szCs w:val="2"/>
        </w:rPr>
      </w:pPr>
    </w:p>
    <w:p w:rsidR="00550B2D" w:rsidRPr="00550B2D" w:rsidRDefault="008932FD" w:rsidP="00550B2D">
      <w:pPr>
        <w:spacing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6315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page"/>
      </w:r>
      <w:r w:rsidR="00550B2D" w:rsidRPr="00550B2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550B2D">
        <w:rPr>
          <w:rFonts w:ascii="Times New Roman" w:hAnsi="Times New Roman" w:cs="Times New Roman"/>
          <w:bCs/>
          <w:sz w:val="28"/>
          <w:szCs w:val="28"/>
        </w:rPr>
        <w:t>3</w:t>
      </w:r>
    </w:p>
    <w:p w:rsidR="00BF640D" w:rsidRPr="00F6315C" w:rsidRDefault="00BF640D" w:rsidP="00E55041">
      <w:pPr>
        <w:spacing w:line="240" w:lineRule="exact"/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4721FC" w:rsidRDefault="004721FC" w:rsidP="007654F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54F0" w:rsidRDefault="007654F0" w:rsidP="007654F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54F0" w:rsidRPr="00F6315C" w:rsidRDefault="007654F0" w:rsidP="007654F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640D" w:rsidRPr="00F6315C" w:rsidRDefault="006B0954" w:rsidP="00DA603D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F6315C">
        <w:rPr>
          <w:rFonts w:ascii="Times New Roman" w:hAnsi="Times New Roman"/>
          <w:b w:val="0"/>
          <w:sz w:val="28"/>
          <w:szCs w:val="28"/>
        </w:rPr>
        <w:t>ОБЪЕМ</w:t>
      </w:r>
      <w:r w:rsidR="00BF640D" w:rsidRPr="00F6315C">
        <w:rPr>
          <w:rFonts w:ascii="Times New Roman" w:hAnsi="Times New Roman"/>
          <w:b w:val="0"/>
          <w:sz w:val="28"/>
          <w:szCs w:val="28"/>
        </w:rPr>
        <w:br/>
        <w:t xml:space="preserve">финансовых ресурсов, необходимых для реализации </w:t>
      </w:r>
      <w:r w:rsidR="007654F0">
        <w:rPr>
          <w:rFonts w:ascii="Times New Roman" w:hAnsi="Times New Roman"/>
          <w:b w:val="0"/>
          <w:sz w:val="28"/>
          <w:szCs w:val="28"/>
        </w:rPr>
        <w:t>муниципальной программы</w:t>
      </w:r>
      <w:r w:rsidR="00550B2D">
        <w:rPr>
          <w:rFonts w:ascii="Times New Roman" w:hAnsi="Times New Roman"/>
          <w:b w:val="0"/>
          <w:sz w:val="28"/>
          <w:szCs w:val="28"/>
        </w:rPr>
        <w:t xml:space="preserve"> «</w:t>
      </w:r>
      <w:r w:rsidR="00550B2D" w:rsidRPr="00550B2D"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  <w:lang w:eastAsia="en-US"/>
        </w:rPr>
        <w:t xml:space="preserve">Энергосбережение и повышение энергетической эффективности в </w:t>
      </w:r>
      <w:proofErr w:type="spellStart"/>
      <w:r w:rsidR="00550B2D" w:rsidRPr="00550B2D"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  <w:lang w:eastAsia="en-US"/>
        </w:rPr>
        <w:t>Солтонском</w:t>
      </w:r>
      <w:proofErr w:type="spellEnd"/>
      <w:r w:rsidR="00550B2D" w:rsidRPr="00550B2D"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  <w:lang w:eastAsia="en-US"/>
        </w:rPr>
        <w:t xml:space="preserve"> районе на 2022-2026годы</w:t>
      </w:r>
      <w:r w:rsidR="00550B2D"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  <w:lang w:eastAsia="en-US"/>
        </w:rPr>
        <w:t>»</w:t>
      </w:r>
    </w:p>
    <w:p w:rsidR="00BF640D" w:rsidRPr="00F6315C" w:rsidRDefault="00BF640D" w:rsidP="00E915A7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606"/>
        <w:gridCol w:w="1607"/>
        <w:gridCol w:w="1606"/>
        <w:gridCol w:w="1607"/>
        <w:gridCol w:w="1606"/>
        <w:gridCol w:w="1607"/>
      </w:tblGrid>
      <w:tr w:rsidR="006E34C9" w:rsidRPr="005716ED" w:rsidTr="007654F0">
        <w:tc>
          <w:tcPr>
            <w:tcW w:w="4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0D" w:rsidRPr="005716ED" w:rsidRDefault="00BF640D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640D" w:rsidRPr="005716ED" w:rsidRDefault="007D0C43" w:rsidP="006E34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Сумма расходо</w:t>
            </w:r>
            <w:proofErr w:type="gramStart"/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="00BF640D" w:rsidRPr="005716ED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A2521" w:rsidRPr="005716ED" w:rsidTr="007654F0">
        <w:tc>
          <w:tcPr>
            <w:tcW w:w="4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21" w:rsidRPr="005716ED" w:rsidRDefault="008A2521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521" w:rsidRPr="005716ED" w:rsidRDefault="008A2521" w:rsidP="007654F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65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521" w:rsidRPr="005716ED" w:rsidRDefault="008A2521" w:rsidP="007654F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65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521" w:rsidRPr="005716ED" w:rsidRDefault="008A2521" w:rsidP="007654F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65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521" w:rsidRPr="005716ED" w:rsidRDefault="008A2521" w:rsidP="007654F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65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521" w:rsidRPr="005716ED" w:rsidRDefault="008A2521" w:rsidP="007654F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65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A2521" w:rsidRPr="005716ED" w:rsidRDefault="008A2521" w:rsidP="006E34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05CFF" w:rsidRPr="005716ED" w:rsidTr="00BB7F33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F" w:rsidRPr="00550B2D" w:rsidRDefault="00E05CFF" w:rsidP="003274AE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B2D">
              <w:rPr>
                <w:rFonts w:ascii="Times New Roman" w:hAnsi="Times New Roman" w:cs="Times New Roman"/>
                <w:b/>
                <w:sz w:val="20"/>
                <w:szCs w:val="20"/>
              </w:rPr>
              <w:t>Всего финансовых затрат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05CFF" w:rsidRPr="00DA603D" w:rsidRDefault="00E05CFF" w:rsidP="00DA60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05CFF" w:rsidRPr="00DA603D" w:rsidRDefault="00E05CFF" w:rsidP="00DA60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 w:rsid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05CFF" w:rsidRPr="00DA603D" w:rsidRDefault="00E05CFF" w:rsidP="00DA60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 w:rsid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05CFF" w:rsidRPr="00DA603D" w:rsidRDefault="00E05CFF" w:rsidP="00DA60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 w:rsid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05CFF" w:rsidRPr="00DA603D" w:rsidRDefault="00E05CFF" w:rsidP="00DA60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 w:rsid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05CFF" w:rsidRPr="00DA603D" w:rsidRDefault="00E05CFF" w:rsidP="00DA60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</w:t>
            </w:r>
            <w:r w:rsid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E05CFF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F" w:rsidRPr="005716ED" w:rsidRDefault="00E05CFF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5CFF" w:rsidRPr="00DA603D" w:rsidRDefault="00E05CFF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5CFF" w:rsidRPr="00DA603D" w:rsidRDefault="00E05CFF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5CFF" w:rsidRPr="00DA603D" w:rsidRDefault="00E05CFF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5CFF" w:rsidRPr="00DA603D" w:rsidRDefault="00E05CFF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5CFF" w:rsidRPr="00DA603D" w:rsidRDefault="00E05CFF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05CFF" w:rsidRPr="00DA603D" w:rsidRDefault="00E05CFF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CFF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F" w:rsidRPr="005716ED" w:rsidRDefault="00E05CFF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5CFF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5CFF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5CFF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5CFF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5CFF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05CFF" w:rsidRPr="00DA603D" w:rsidRDefault="00DA603D" w:rsidP="00DA603D">
            <w:pPr>
              <w:pStyle w:val="aa"/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sz w:val="20"/>
                <w:szCs w:val="20"/>
              </w:rPr>
              <w:t>2950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05CFF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F" w:rsidRPr="005716ED" w:rsidRDefault="00E05CFF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5CFF" w:rsidRPr="00DA603D" w:rsidRDefault="00DA603D" w:rsidP="00DA60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5CFF" w:rsidRPr="00DA603D" w:rsidRDefault="00DA603D" w:rsidP="00DA60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5CFF" w:rsidRPr="00DA603D" w:rsidRDefault="00DA603D" w:rsidP="00DA60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5CFF" w:rsidRPr="00DA603D" w:rsidRDefault="00DA603D" w:rsidP="00DA60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5CFF" w:rsidRPr="00DA603D" w:rsidRDefault="00DA603D" w:rsidP="00DA60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05CFF" w:rsidRPr="00DA603D" w:rsidRDefault="00DA603D" w:rsidP="00DA603D">
            <w:pPr>
              <w:tabs>
                <w:tab w:val="left" w:pos="99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</w:tr>
      <w:tr w:rsidR="00DA603D" w:rsidRPr="005716ED" w:rsidTr="00BB7F33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D" w:rsidRPr="00550B2D" w:rsidRDefault="00DA603D" w:rsidP="003274AE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B2D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Капитальные вложения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03D" w:rsidRPr="005716E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03D" w:rsidRPr="005716E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03D" w:rsidRPr="005716E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03D" w:rsidRPr="005716E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03D" w:rsidRPr="005716ED" w:rsidRDefault="00DA603D" w:rsidP="00DA603D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03D" w:rsidRPr="005716ED" w:rsidRDefault="00DA603D" w:rsidP="00DA603D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</w:tr>
      <w:tr w:rsidR="00DA603D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D" w:rsidRPr="005716ED" w:rsidRDefault="00DA603D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03D" w:rsidRPr="005716ED" w:rsidTr="00BB7F33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D" w:rsidRPr="005716ED" w:rsidRDefault="00DA603D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603D" w:rsidRPr="005716E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603D" w:rsidRPr="005716E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603D" w:rsidRPr="005716E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603D" w:rsidRPr="005716E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603D" w:rsidRPr="005716ED" w:rsidRDefault="00DA603D" w:rsidP="00DA603D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603D" w:rsidRPr="005716ED" w:rsidRDefault="00DA603D" w:rsidP="00DA603D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</w:tr>
      <w:tr w:rsidR="00DA603D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D" w:rsidRPr="005716ED" w:rsidRDefault="00DA603D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03D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D" w:rsidRPr="00550B2D" w:rsidRDefault="00DA603D" w:rsidP="003274AE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B2D">
              <w:rPr>
                <w:rFonts w:ascii="Times New Roman" w:hAnsi="Times New Roman" w:cs="Times New Roman"/>
                <w:b/>
                <w:sz w:val="20"/>
                <w:szCs w:val="20"/>
              </w:rPr>
              <w:t>Прочие расходы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890,0</w:t>
            </w:r>
          </w:p>
        </w:tc>
      </w:tr>
      <w:tr w:rsidR="00DA603D" w:rsidRPr="005716ED" w:rsidTr="007654F0">
        <w:trPr>
          <w:trHeight w:val="23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D" w:rsidRPr="005716ED" w:rsidRDefault="00DA603D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03D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D" w:rsidRPr="005716ED" w:rsidRDefault="00DA603D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A603D" w:rsidRPr="00DA603D" w:rsidRDefault="00DA603D" w:rsidP="00DA60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DA603D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D" w:rsidRPr="005716ED" w:rsidRDefault="00DA603D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603D" w:rsidRPr="00DA603D" w:rsidRDefault="00DA603D" w:rsidP="00BB7F3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603D" w:rsidRPr="00DA603D" w:rsidRDefault="00DA603D" w:rsidP="00BB7F3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603D" w:rsidRPr="00DA603D" w:rsidRDefault="00DA603D" w:rsidP="00BB7F3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603D" w:rsidRPr="00DA603D" w:rsidRDefault="00DA603D" w:rsidP="00BB7F3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603D" w:rsidRPr="00DA603D" w:rsidRDefault="00DA603D" w:rsidP="00BB7F3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03D" w:rsidRPr="00DA603D" w:rsidRDefault="00DA603D" w:rsidP="00DA603D">
            <w:pPr>
              <w:tabs>
                <w:tab w:val="left" w:pos="99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</w:tr>
    </w:tbl>
    <w:p w:rsidR="005C698A" w:rsidRPr="00F6315C" w:rsidRDefault="005C698A" w:rsidP="00A27912">
      <w:pPr>
        <w:tabs>
          <w:tab w:val="left" w:pos="7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5C698A" w:rsidRPr="00F6315C" w:rsidSect="00A96388">
      <w:pgSz w:w="16837" w:h="11905" w:orient="landscape"/>
      <w:pgMar w:top="1701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87" w:rsidRDefault="001B4087" w:rsidP="00C96CF4">
      <w:r>
        <w:separator/>
      </w:r>
    </w:p>
  </w:endnote>
  <w:endnote w:type="continuationSeparator" w:id="0">
    <w:p w:rsidR="001B4087" w:rsidRDefault="001B4087" w:rsidP="00C9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87" w:rsidRDefault="001B4087" w:rsidP="00C96CF4">
      <w:r>
        <w:separator/>
      </w:r>
    </w:p>
  </w:footnote>
  <w:footnote w:type="continuationSeparator" w:id="0">
    <w:p w:rsidR="001B4087" w:rsidRDefault="001B4087" w:rsidP="00C96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1FE"/>
    <w:multiLevelType w:val="hybridMultilevel"/>
    <w:tmpl w:val="07780436"/>
    <w:lvl w:ilvl="0" w:tplc="C5EEEEC0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B409B"/>
    <w:multiLevelType w:val="hybridMultilevel"/>
    <w:tmpl w:val="DC6CADCE"/>
    <w:lvl w:ilvl="0" w:tplc="CEB446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5D15"/>
    <w:multiLevelType w:val="hybridMultilevel"/>
    <w:tmpl w:val="F712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8387B"/>
    <w:multiLevelType w:val="hybridMultilevel"/>
    <w:tmpl w:val="705E3D80"/>
    <w:lvl w:ilvl="0" w:tplc="371EE7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F82784"/>
    <w:multiLevelType w:val="hybridMultilevel"/>
    <w:tmpl w:val="381E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D6EB0"/>
    <w:multiLevelType w:val="hybridMultilevel"/>
    <w:tmpl w:val="E4E8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0C"/>
    <w:rsid w:val="0000434F"/>
    <w:rsid w:val="00006D56"/>
    <w:rsid w:val="000073F7"/>
    <w:rsid w:val="000125D3"/>
    <w:rsid w:val="00030DB3"/>
    <w:rsid w:val="0003324D"/>
    <w:rsid w:val="0004341F"/>
    <w:rsid w:val="00052CD5"/>
    <w:rsid w:val="0005346A"/>
    <w:rsid w:val="00056917"/>
    <w:rsid w:val="00074957"/>
    <w:rsid w:val="00077D65"/>
    <w:rsid w:val="00082190"/>
    <w:rsid w:val="00083952"/>
    <w:rsid w:val="00087494"/>
    <w:rsid w:val="0009082C"/>
    <w:rsid w:val="00092AD1"/>
    <w:rsid w:val="00095B07"/>
    <w:rsid w:val="00095B7B"/>
    <w:rsid w:val="00097DB9"/>
    <w:rsid w:val="000A2B13"/>
    <w:rsid w:val="000B4496"/>
    <w:rsid w:val="000B4A1B"/>
    <w:rsid w:val="000B6379"/>
    <w:rsid w:val="000B7824"/>
    <w:rsid w:val="000C0021"/>
    <w:rsid w:val="000C0E47"/>
    <w:rsid w:val="000C1D94"/>
    <w:rsid w:val="000D1F7E"/>
    <w:rsid w:val="000D225A"/>
    <w:rsid w:val="000E4C9C"/>
    <w:rsid w:val="000E7AF1"/>
    <w:rsid w:val="000F15E7"/>
    <w:rsid w:val="00100FD3"/>
    <w:rsid w:val="00104B58"/>
    <w:rsid w:val="001068F6"/>
    <w:rsid w:val="001147B1"/>
    <w:rsid w:val="00116306"/>
    <w:rsid w:val="00116423"/>
    <w:rsid w:val="001167AF"/>
    <w:rsid w:val="00116CBE"/>
    <w:rsid w:val="00117CD9"/>
    <w:rsid w:val="00124BEC"/>
    <w:rsid w:val="00125C02"/>
    <w:rsid w:val="001275E3"/>
    <w:rsid w:val="00127F01"/>
    <w:rsid w:val="001315F6"/>
    <w:rsid w:val="0013526B"/>
    <w:rsid w:val="001479EE"/>
    <w:rsid w:val="00152EE3"/>
    <w:rsid w:val="00165C40"/>
    <w:rsid w:val="001665F0"/>
    <w:rsid w:val="001703DD"/>
    <w:rsid w:val="001723B3"/>
    <w:rsid w:val="00181CAC"/>
    <w:rsid w:val="00191DB4"/>
    <w:rsid w:val="001950ED"/>
    <w:rsid w:val="001953E3"/>
    <w:rsid w:val="001977CB"/>
    <w:rsid w:val="001A3D9D"/>
    <w:rsid w:val="001A5688"/>
    <w:rsid w:val="001A5CA2"/>
    <w:rsid w:val="001A71D4"/>
    <w:rsid w:val="001B4087"/>
    <w:rsid w:val="001B49EB"/>
    <w:rsid w:val="001C0708"/>
    <w:rsid w:val="001C278C"/>
    <w:rsid w:val="001C30A7"/>
    <w:rsid w:val="001C4454"/>
    <w:rsid w:val="001C73A8"/>
    <w:rsid w:val="001C7967"/>
    <w:rsid w:val="001D23AE"/>
    <w:rsid w:val="001D464C"/>
    <w:rsid w:val="001D6F52"/>
    <w:rsid w:val="001E3FB2"/>
    <w:rsid w:val="001E4BD4"/>
    <w:rsid w:val="001E74E9"/>
    <w:rsid w:val="001F3640"/>
    <w:rsid w:val="00205097"/>
    <w:rsid w:val="00212463"/>
    <w:rsid w:val="002205BC"/>
    <w:rsid w:val="00225752"/>
    <w:rsid w:val="0022617A"/>
    <w:rsid w:val="00227FDC"/>
    <w:rsid w:val="00231E5A"/>
    <w:rsid w:val="002363E1"/>
    <w:rsid w:val="00237530"/>
    <w:rsid w:val="002410F5"/>
    <w:rsid w:val="002417B9"/>
    <w:rsid w:val="002534DE"/>
    <w:rsid w:val="00255048"/>
    <w:rsid w:val="002550CA"/>
    <w:rsid w:val="00272C0A"/>
    <w:rsid w:val="002928CE"/>
    <w:rsid w:val="00292A9C"/>
    <w:rsid w:val="002A06F0"/>
    <w:rsid w:val="002A0756"/>
    <w:rsid w:val="002A3DA7"/>
    <w:rsid w:val="002A71FF"/>
    <w:rsid w:val="002B082D"/>
    <w:rsid w:val="002C09D5"/>
    <w:rsid w:val="002C6037"/>
    <w:rsid w:val="002D4E2B"/>
    <w:rsid w:val="002D703E"/>
    <w:rsid w:val="002E27E8"/>
    <w:rsid w:val="002F1C99"/>
    <w:rsid w:val="002F6351"/>
    <w:rsid w:val="00301C9B"/>
    <w:rsid w:val="003134B9"/>
    <w:rsid w:val="00314111"/>
    <w:rsid w:val="00316C00"/>
    <w:rsid w:val="0031738A"/>
    <w:rsid w:val="00323949"/>
    <w:rsid w:val="003274AE"/>
    <w:rsid w:val="003318C7"/>
    <w:rsid w:val="00334A61"/>
    <w:rsid w:val="00337484"/>
    <w:rsid w:val="0034046F"/>
    <w:rsid w:val="00347351"/>
    <w:rsid w:val="00364833"/>
    <w:rsid w:val="00367B8C"/>
    <w:rsid w:val="00375715"/>
    <w:rsid w:val="003779AE"/>
    <w:rsid w:val="00381785"/>
    <w:rsid w:val="00381F8E"/>
    <w:rsid w:val="00381FD3"/>
    <w:rsid w:val="00382C8A"/>
    <w:rsid w:val="003861CE"/>
    <w:rsid w:val="00387DDA"/>
    <w:rsid w:val="00387E26"/>
    <w:rsid w:val="00391AF8"/>
    <w:rsid w:val="00392E54"/>
    <w:rsid w:val="00393783"/>
    <w:rsid w:val="00394EC4"/>
    <w:rsid w:val="003A0928"/>
    <w:rsid w:val="003A3607"/>
    <w:rsid w:val="003A5FAD"/>
    <w:rsid w:val="003A7D81"/>
    <w:rsid w:val="003B40AD"/>
    <w:rsid w:val="003B4904"/>
    <w:rsid w:val="003C6196"/>
    <w:rsid w:val="003D277E"/>
    <w:rsid w:val="003D3C3A"/>
    <w:rsid w:val="003D7961"/>
    <w:rsid w:val="003E0D64"/>
    <w:rsid w:val="003E3A99"/>
    <w:rsid w:val="003E77A4"/>
    <w:rsid w:val="003F5808"/>
    <w:rsid w:val="00406418"/>
    <w:rsid w:val="00407B67"/>
    <w:rsid w:val="004126B4"/>
    <w:rsid w:val="0041784E"/>
    <w:rsid w:val="00421C8E"/>
    <w:rsid w:val="00421F9D"/>
    <w:rsid w:val="004273E5"/>
    <w:rsid w:val="00434779"/>
    <w:rsid w:val="00435815"/>
    <w:rsid w:val="00443984"/>
    <w:rsid w:val="00443ADA"/>
    <w:rsid w:val="004466C9"/>
    <w:rsid w:val="004502B9"/>
    <w:rsid w:val="0045276E"/>
    <w:rsid w:val="00461509"/>
    <w:rsid w:val="00461F97"/>
    <w:rsid w:val="004709F9"/>
    <w:rsid w:val="004721FC"/>
    <w:rsid w:val="00472A0F"/>
    <w:rsid w:val="00490467"/>
    <w:rsid w:val="00493745"/>
    <w:rsid w:val="004B0576"/>
    <w:rsid w:val="004B628C"/>
    <w:rsid w:val="004B6B5F"/>
    <w:rsid w:val="004C13CC"/>
    <w:rsid w:val="004D104F"/>
    <w:rsid w:val="004D26FD"/>
    <w:rsid w:val="004D6556"/>
    <w:rsid w:val="004E101C"/>
    <w:rsid w:val="004E1096"/>
    <w:rsid w:val="004E1FAA"/>
    <w:rsid w:val="004E2D75"/>
    <w:rsid w:val="004E52C1"/>
    <w:rsid w:val="004F18E7"/>
    <w:rsid w:val="004F428F"/>
    <w:rsid w:val="004F6F42"/>
    <w:rsid w:val="004F7A0F"/>
    <w:rsid w:val="005015AC"/>
    <w:rsid w:val="00501B88"/>
    <w:rsid w:val="0050474E"/>
    <w:rsid w:val="00513477"/>
    <w:rsid w:val="00514D25"/>
    <w:rsid w:val="00514E24"/>
    <w:rsid w:val="00521E0B"/>
    <w:rsid w:val="005336ED"/>
    <w:rsid w:val="00534F9F"/>
    <w:rsid w:val="00540CC7"/>
    <w:rsid w:val="00550B2D"/>
    <w:rsid w:val="00556018"/>
    <w:rsid w:val="0055656E"/>
    <w:rsid w:val="00557C83"/>
    <w:rsid w:val="00560013"/>
    <w:rsid w:val="00562FBD"/>
    <w:rsid w:val="005638E9"/>
    <w:rsid w:val="00570B2D"/>
    <w:rsid w:val="005716ED"/>
    <w:rsid w:val="0057293A"/>
    <w:rsid w:val="005806DF"/>
    <w:rsid w:val="00583F76"/>
    <w:rsid w:val="00587334"/>
    <w:rsid w:val="00594D33"/>
    <w:rsid w:val="005A2862"/>
    <w:rsid w:val="005A6321"/>
    <w:rsid w:val="005B1759"/>
    <w:rsid w:val="005B4E58"/>
    <w:rsid w:val="005C17C6"/>
    <w:rsid w:val="005C18EB"/>
    <w:rsid w:val="005C698A"/>
    <w:rsid w:val="005D0633"/>
    <w:rsid w:val="005D25AE"/>
    <w:rsid w:val="005F0A0E"/>
    <w:rsid w:val="005F50B3"/>
    <w:rsid w:val="005F6CCC"/>
    <w:rsid w:val="0060012B"/>
    <w:rsid w:val="006163D3"/>
    <w:rsid w:val="00616D08"/>
    <w:rsid w:val="006239B6"/>
    <w:rsid w:val="006250E2"/>
    <w:rsid w:val="006259DE"/>
    <w:rsid w:val="00627236"/>
    <w:rsid w:val="00632BC0"/>
    <w:rsid w:val="006404E3"/>
    <w:rsid w:val="006458AA"/>
    <w:rsid w:val="0065122B"/>
    <w:rsid w:val="00654EDB"/>
    <w:rsid w:val="00656674"/>
    <w:rsid w:val="006678AE"/>
    <w:rsid w:val="006703B9"/>
    <w:rsid w:val="006804D4"/>
    <w:rsid w:val="00680579"/>
    <w:rsid w:val="00694909"/>
    <w:rsid w:val="006A2FD5"/>
    <w:rsid w:val="006A31E6"/>
    <w:rsid w:val="006B0954"/>
    <w:rsid w:val="006B547D"/>
    <w:rsid w:val="006B6B3F"/>
    <w:rsid w:val="006C44F6"/>
    <w:rsid w:val="006C5BFC"/>
    <w:rsid w:val="006D1996"/>
    <w:rsid w:val="006D454D"/>
    <w:rsid w:val="006E34C9"/>
    <w:rsid w:val="006F1C4A"/>
    <w:rsid w:val="006F21D5"/>
    <w:rsid w:val="006F270E"/>
    <w:rsid w:val="006F5585"/>
    <w:rsid w:val="006F6925"/>
    <w:rsid w:val="0070194F"/>
    <w:rsid w:val="00702898"/>
    <w:rsid w:val="00711C37"/>
    <w:rsid w:val="00713CF4"/>
    <w:rsid w:val="00715E9E"/>
    <w:rsid w:val="007229D0"/>
    <w:rsid w:val="00727A7A"/>
    <w:rsid w:val="007322B1"/>
    <w:rsid w:val="007330B0"/>
    <w:rsid w:val="007348E1"/>
    <w:rsid w:val="00734980"/>
    <w:rsid w:val="00745FD7"/>
    <w:rsid w:val="00752363"/>
    <w:rsid w:val="00756803"/>
    <w:rsid w:val="0076435F"/>
    <w:rsid w:val="007654F0"/>
    <w:rsid w:val="00765748"/>
    <w:rsid w:val="00770C48"/>
    <w:rsid w:val="00775C02"/>
    <w:rsid w:val="00780F20"/>
    <w:rsid w:val="00781FE6"/>
    <w:rsid w:val="00782089"/>
    <w:rsid w:val="007836A0"/>
    <w:rsid w:val="0078780C"/>
    <w:rsid w:val="00797E7C"/>
    <w:rsid w:val="007A15C1"/>
    <w:rsid w:val="007A7F26"/>
    <w:rsid w:val="007B0EA7"/>
    <w:rsid w:val="007B1CE8"/>
    <w:rsid w:val="007D0C43"/>
    <w:rsid w:val="007E0E73"/>
    <w:rsid w:val="007E17CD"/>
    <w:rsid w:val="007E4214"/>
    <w:rsid w:val="007E4FE7"/>
    <w:rsid w:val="007F15EF"/>
    <w:rsid w:val="007F5131"/>
    <w:rsid w:val="007F5C1D"/>
    <w:rsid w:val="007F73E4"/>
    <w:rsid w:val="007F7FCE"/>
    <w:rsid w:val="0080415E"/>
    <w:rsid w:val="00806EC9"/>
    <w:rsid w:val="008178F7"/>
    <w:rsid w:val="008217C1"/>
    <w:rsid w:val="00821C9A"/>
    <w:rsid w:val="00822E57"/>
    <w:rsid w:val="008320D5"/>
    <w:rsid w:val="00832AA1"/>
    <w:rsid w:val="008352DD"/>
    <w:rsid w:val="008359DA"/>
    <w:rsid w:val="00847D81"/>
    <w:rsid w:val="00847E29"/>
    <w:rsid w:val="00852CBB"/>
    <w:rsid w:val="0085596B"/>
    <w:rsid w:val="00857A6F"/>
    <w:rsid w:val="008616F4"/>
    <w:rsid w:val="0087043C"/>
    <w:rsid w:val="00871B45"/>
    <w:rsid w:val="00877DC3"/>
    <w:rsid w:val="008909B4"/>
    <w:rsid w:val="008932FD"/>
    <w:rsid w:val="00895746"/>
    <w:rsid w:val="00897BDD"/>
    <w:rsid w:val="008A2521"/>
    <w:rsid w:val="008A2DD5"/>
    <w:rsid w:val="008A5959"/>
    <w:rsid w:val="008A6F40"/>
    <w:rsid w:val="008B773B"/>
    <w:rsid w:val="008C0D00"/>
    <w:rsid w:val="008C6767"/>
    <w:rsid w:val="008D38FE"/>
    <w:rsid w:val="008D40F2"/>
    <w:rsid w:val="008D587F"/>
    <w:rsid w:val="008E0893"/>
    <w:rsid w:val="008E400F"/>
    <w:rsid w:val="008F11D9"/>
    <w:rsid w:val="008F2005"/>
    <w:rsid w:val="008F2FFD"/>
    <w:rsid w:val="009018C5"/>
    <w:rsid w:val="00917EB3"/>
    <w:rsid w:val="00930AE2"/>
    <w:rsid w:val="0093746F"/>
    <w:rsid w:val="00940068"/>
    <w:rsid w:val="00951B7E"/>
    <w:rsid w:val="0096459D"/>
    <w:rsid w:val="00965ECC"/>
    <w:rsid w:val="00967763"/>
    <w:rsid w:val="00973A92"/>
    <w:rsid w:val="00981E41"/>
    <w:rsid w:val="00982E02"/>
    <w:rsid w:val="0098739A"/>
    <w:rsid w:val="0098784B"/>
    <w:rsid w:val="00991592"/>
    <w:rsid w:val="00991E28"/>
    <w:rsid w:val="009940A7"/>
    <w:rsid w:val="009A5397"/>
    <w:rsid w:val="009B1A73"/>
    <w:rsid w:val="009B230C"/>
    <w:rsid w:val="009B4EB8"/>
    <w:rsid w:val="009C6171"/>
    <w:rsid w:val="009D0734"/>
    <w:rsid w:val="009D20BC"/>
    <w:rsid w:val="009D482E"/>
    <w:rsid w:val="009D581C"/>
    <w:rsid w:val="009D6590"/>
    <w:rsid w:val="009D7250"/>
    <w:rsid w:val="009D7703"/>
    <w:rsid w:val="009E6319"/>
    <w:rsid w:val="009F3898"/>
    <w:rsid w:val="00A04A5A"/>
    <w:rsid w:val="00A04CC5"/>
    <w:rsid w:val="00A10771"/>
    <w:rsid w:val="00A12933"/>
    <w:rsid w:val="00A15A03"/>
    <w:rsid w:val="00A17F4D"/>
    <w:rsid w:val="00A2561E"/>
    <w:rsid w:val="00A26831"/>
    <w:rsid w:val="00A27912"/>
    <w:rsid w:val="00A41D04"/>
    <w:rsid w:val="00A45440"/>
    <w:rsid w:val="00A50846"/>
    <w:rsid w:val="00A51748"/>
    <w:rsid w:val="00A51FC8"/>
    <w:rsid w:val="00A56492"/>
    <w:rsid w:val="00A62AEF"/>
    <w:rsid w:val="00A64D7B"/>
    <w:rsid w:val="00A754EA"/>
    <w:rsid w:val="00A858A8"/>
    <w:rsid w:val="00A91831"/>
    <w:rsid w:val="00A96388"/>
    <w:rsid w:val="00AB57ED"/>
    <w:rsid w:val="00AC5B2C"/>
    <w:rsid w:val="00AC779B"/>
    <w:rsid w:val="00AC7DE5"/>
    <w:rsid w:val="00AD0420"/>
    <w:rsid w:val="00AD1818"/>
    <w:rsid w:val="00AD2F77"/>
    <w:rsid w:val="00AD3FB8"/>
    <w:rsid w:val="00AD4D64"/>
    <w:rsid w:val="00AD519A"/>
    <w:rsid w:val="00AD5223"/>
    <w:rsid w:val="00AD70AD"/>
    <w:rsid w:val="00AE1DE6"/>
    <w:rsid w:val="00AE33F5"/>
    <w:rsid w:val="00AE7AFC"/>
    <w:rsid w:val="00AF452F"/>
    <w:rsid w:val="00B01814"/>
    <w:rsid w:val="00B05A24"/>
    <w:rsid w:val="00B1043F"/>
    <w:rsid w:val="00B10BBB"/>
    <w:rsid w:val="00B154A5"/>
    <w:rsid w:val="00B16CA4"/>
    <w:rsid w:val="00B17B49"/>
    <w:rsid w:val="00B218CD"/>
    <w:rsid w:val="00B24ADE"/>
    <w:rsid w:val="00B36512"/>
    <w:rsid w:val="00B36673"/>
    <w:rsid w:val="00B40F5C"/>
    <w:rsid w:val="00B47F32"/>
    <w:rsid w:val="00B519C7"/>
    <w:rsid w:val="00B51F5C"/>
    <w:rsid w:val="00B523BE"/>
    <w:rsid w:val="00B52922"/>
    <w:rsid w:val="00B82900"/>
    <w:rsid w:val="00B836DE"/>
    <w:rsid w:val="00B8533B"/>
    <w:rsid w:val="00B94017"/>
    <w:rsid w:val="00B941D9"/>
    <w:rsid w:val="00B942A1"/>
    <w:rsid w:val="00B96EE2"/>
    <w:rsid w:val="00BA0BCC"/>
    <w:rsid w:val="00BA14FC"/>
    <w:rsid w:val="00BA23E5"/>
    <w:rsid w:val="00BA7026"/>
    <w:rsid w:val="00BB4639"/>
    <w:rsid w:val="00BB7B89"/>
    <w:rsid w:val="00BB7F33"/>
    <w:rsid w:val="00BC3378"/>
    <w:rsid w:val="00BD5607"/>
    <w:rsid w:val="00BE525D"/>
    <w:rsid w:val="00BE6703"/>
    <w:rsid w:val="00BE7B75"/>
    <w:rsid w:val="00BF1D60"/>
    <w:rsid w:val="00BF640D"/>
    <w:rsid w:val="00C010EF"/>
    <w:rsid w:val="00C02E25"/>
    <w:rsid w:val="00C02FAF"/>
    <w:rsid w:val="00C03B1E"/>
    <w:rsid w:val="00C1115B"/>
    <w:rsid w:val="00C143D1"/>
    <w:rsid w:val="00C201D3"/>
    <w:rsid w:val="00C217A7"/>
    <w:rsid w:val="00C254BD"/>
    <w:rsid w:val="00C302A1"/>
    <w:rsid w:val="00C32816"/>
    <w:rsid w:val="00C406A0"/>
    <w:rsid w:val="00C4241E"/>
    <w:rsid w:val="00C433D1"/>
    <w:rsid w:val="00C44E87"/>
    <w:rsid w:val="00C457CE"/>
    <w:rsid w:val="00C53F4C"/>
    <w:rsid w:val="00C5756B"/>
    <w:rsid w:val="00C6164B"/>
    <w:rsid w:val="00C61925"/>
    <w:rsid w:val="00C647A9"/>
    <w:rsid w:val="00C66518"/>
    <w:rsid w:val="00C671DE"/>
    <w:rsid w:val="00C81F4B"/>
    <w:rsid w:val="00C8307C"/>
    <w:rsid w:val="00C847A3"/>
    <w:rsid w:val="00C96CF4"/>
    <w:rsid w:val="00CA1135"/>
    <w:rsid w:val="00CA122E"/>
    <w:rsid w:val="00CA3231"/>
    <w:rsid w:val="00CA6DBF"/>
    <w:rsid w:val="00CB3623"/>
    <w:rsid w:val="00CC1052"/>
    <w:rsid w:val="00CC3BDD"/>
    <w:rsid w:val="00CC6EE9"/>
    <w:rsid w:val="00CD4BAD"/>
    <w:rsid w:val="00CE0092"/>
    <w:rsid w:val="00CE7500"/>
    <w:rsid w:val="00CF63C5"/>
    <w:rsid w:val="00D10D8B"/>
    <w:rsid w:val="00D15B82"/>
    <w:rsid w:val="00D238E8"/>
    <w:rsid w:val="00D239F7"/>
    <w:rsid w:val="00D24BA6"/>
    <w:rsid w:val="00D27F90"/>
    <w:rsid w:val="00D31B25"/>
    <w:rsid w:val="00D32D34"/>
    <w:rsid w:val="00D3323E"/>
    <w:rsid w:val="00D379F0"/>
    <w:rsid w:val="00D4298F"/>
    <w:rsid w:val="00D43320"/>
    <w:rsid w:val="00D61A1C"/>
    <w:rsid w:val="00D62059"/>
    <w:rsid w:val="00D63FE8"/>
    <w:rsid w:val="00D808C8"/>
    <w:rsid w:val="00D84580"/>
    <w:rsid w:val="00D85D08"/>
    <w:rsid w:val="00D90B47"/>
    <w:rsid w:val="00D930F9"/>
    <w:rsid w:val="00DA16D1"/>
    <w:rsid w:val="00DA4A53"/>
    <w:rsid w:val="00DA603D"/>
    <w:rsid w:val="00DC3161"/>
    <w:rsid w:val="00DC585C"/>
    <w:rsid w:val="00DD1D82"/>
    <w:rsid w:val="00DE171D"/>
    <w:rsid w:val="00DE3E30"/>
    <w:rsid w:val="00DE6B13"/>
    <w:rsid w:val="00DE70E7"/>
    <w:rsid w:val="00DF0C93"/>
    <w:rsid w:val="00DF1E1D"/>
    <w:rsid w:val="00DF3CC5"/>
    <w:rsid w:val="00DF5BBB"/>
    <w:rsid w:val="00E00E1F"/>
    <w:rsid w:val="00E05CFF"/>
    <w:rsid w:val="00E061AA"/>
    <w:rsid w:val="00E0724B"/>
    <w:rsid w:val="00E07C68"/>
    <w:rsid w:val="00E10C37"/>
    <w:rsid w:val="00E14CF1"/>
    <w:rsid w:val="00E1710D"/>
    <w:rsid w:val="00E237F3"/>
    <w:rsid w:val="00E24741"/>
    <w:rsid w:val="00E259DD"/>
    <w:rsid w:val="00E25BF4"/>
    <w:rsid w:val="00E27A83"/>
    <w:rsid w:val="00E27B7D"/>
    <w:rsid w:val="00E402D2"/>
    <w:rsid w:val="00E41B51"/>
    <w:rsid w:val="00E41D36"/>
    <w:rsid w:val="00E46074"/>
    <w:rsid w:val="00E50B84"/>
    <w:rsid w:val="00E55041"/>
    <w:rsid w:val="00E64517"/>
    <w:rsid w:val="00E67A12"/>
    <w:rsid w:val="00E73E9D"/>
    <w:rsid w:val="00E81AEF"/>
    <w:rsid w:val="00E82FA7"/>
    <w:rsid w:val="00E841B6"/>
    <w:rsid w:val="00E915A7"/>
    <w:rsid w:val="00EA14ED"/>
    <w:rsid w:val="00EA73EB"/>
    <w:rsid w:val="00EB4CFD"/>
    <w:rsid w:val="00ED02E4"/>
    <w:rsid w:val="00ED0384"/>
    <w:rsid w:val="00EE0FE0"/>
    <w:rsid w:val="00EE291C"/>
    <w:rsid w:val="00EF57D4"/>
    <w:rsid w:val="00F057CA"/>
    <w:rsid w:val="00F0715E"/>
    <w:rsid w:val="00F100B5"/>
    <w:rsid w:val="00F11351"/>
    <w:rsid w:val="00F14626"/>
    <w:rsid w:val="00F23B67"/>
    <w:rsid w:val="00F247B8"/>
    <w:rsid w:val="00F310C7"/>
    <w:rsid w:val="00F321F0"/>
    <w:rsid w:val="00F32352"/>
    <w:rsid w:val="00F35797"/>
    <w:rsid w:val="00F36D88"/>
    <w:rsid w:val="00F4023C"/>
    <w:rsid w:val="00F4155F"/>
    <w:rsid w:val="00F443CB"/>
    <w:rsid w:val="00F517EC"/>
    <w:rsid w:val="00F52E68"/>
    <w:rsid w:val="00F55C8F"/>
    <w:rsid w:val="00F56160"/>
    <w:rsid w:val="00F56171"/>
    <w:rsid w:val="00F6315C"/>
    <w:rsid w:val="00F672C4"/>
    <w:rsid w:val="00F67BEF"/>
    <w:rsid w:val="00F752CB"/>
    <w:rsid w:val="00F75304"/>
    <w:rsid w:val="00F76E06"/>
    <w:rsid w:val="00F837B9"/>
    <w:rsid w:val="00FA7C58"/>
    <w:rsid w:val="00FB1686"/>
    <w:rsid w:val="00FB6FBF"/>
    <w:rsid w:val="00FB7B3E"/>
    <w:rsid w:val="00FD35DB"/>
    <w:rsid w:val="00FD3A72"/>
    <w:rsid w:val="00FE0421"/>
    <w:rsid w:val="00FE06A4"/>
    <w:rsid w:val="00FE1EC8"/>
    <w:rsid w:val="00FE348D"/>
    <w:rsid w:val="00FE4549"/>
    <w:rsid w:val="00FE5384"/>
    <w:rsid w:val="00FF0434"/>
    <w:rsid w:val="00FF3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4E87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2A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2A1"/>
    <w:pPr>
      <w:spacing w:before="240" w:after="60"/>
      <w:outlineLvl w:val="6"/>
    </w:pPr>
    <w:rPr>
      <w:rFonts w:ascii="Calibri" w:hAnsi="Calibri" w:cs="Times New Roman"/>
    </w:rPr>
  </w:style>
  <w:style w:type="paragraph" w:styleId="9">
    <w:name w:val="heading 9"/>
    <w:basedOn w:val="a"/>
    <w:next w:val="a"/>
    <w:link w:val="90"/>
    <w:semiHidden/>
    <w:unhideWhenUsed/>
    <w:qFormat/>
    <w:rsid w:val="00B942A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44E87"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C44E87"/>
    <w:rPr>
      <w:b/>
      <w:color w:val="26282F"/>
    </w:rPr>
  </w:style>
  <w:style w:type="character" w:customStyle="1" w:styleId="a4">
    <w:name w:val="Гипертекстовая ссылка"/>
    <w:uiPriority w:val="99"/>
    <w:rsid w:val="00C44E87"/>
    <w:rPr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sid w:val="00C44E87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C44E8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C44E87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C44E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C44E87"/>
    <w:rPr>
      <w:i/>
      <w:iCs/>
    </w:rPr>
  </w:style>
  <w:style w:type="paragraph" w:customStyle="1" w:styleId="aa">
    <w:name w:val="Нормальный (таблица)"/>
    <w:basedOn w:val="a"/>
    <w:next w:val="a"/>
    <w:rsid w:val="00C44E87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sid w:val="00C44E87"/>
    <w:rPr>
      <w:b/>
      <w:bCs/>
    </w:rPr>
  </w:style>
  <w:style w:type="paragraph" w:customStyle="1" w:styleId="ac">
    <w:name w:val="Прижатый влево"/>
    <w:basedOn w:val="a"/>
    <w:next w:val="a"/>
    <w:rsid w:val="00C44E87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C44E87"/>
  </w:style>
  <w:style w:type="paragraph" w:styleId="ae">
    <w:name w:val="header"/>
    <w:basedOn w:val="a"/>
    <w:link w:val="af"/>
    <w:uiPriority w:val="99"/>
    <w:unhideWhenUsed/>
    <w:rsid w:val="00C96CF4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C96CF4"/>
    <w:rPr>
      <w:rFonts w:ascii="Arial" w:hAnsi="Arial" w:cs="Times New Roman"/>
      <w:sz w:val="24"/>
    </w:rPr>
  </w:style>
  <w:style w:type="paragraph" w:styleId="af0">
    <w:name w:val="footer"/>
    <w:basedOn w:val="a"/>
    <w:link w:val="af1"/>
    <w:uiPriority w:val="99"/>
    <w:unhideWhenUsed/>
    <w:rsid w:val="00C96CF4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C96CF4"/>
    <w:rPr>
      <w:rFonts w:ascii="Arial" w:hAnsi="Arial" w:cs="Times New Roman"/>
      <w:sz w:val="24"/>
    </w:rPr>
  </w:style>
  <w:style w:type="paragraph" w:styleId="af2">
    <w:name w:val="No Spacing"/>
    <w:uiPriority w:val="1"/>
    <w:qFormat/>
    <w:rsid w:val="001C07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AC7D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B942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B942A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rsid w:val="00B942A1"/>
    <w:rPr>
      <w:rFonts w:ascii="Cambria" w:eastAsia="Times New Roman" w:hAnsi="Cambria" w:cs="Times New Roman"/>
      <w:sz w:val="22"/>
      <w:szCs w:val="22"/>
    </w:rPr>
  </w:style>
  <w:style w:type="table" w:styleId="af4">
    <w:name w:val="Table Grid"/>
    <w:basedOn w:val="a1"/>
    <w:uiPriority w:val="59"/>
    <w:rsid w:val="00B942A1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аголовок"/>
    <w:aliases w:val="Title"/>
    <w:basedOn w:val="a"/>
    <w:next w:val="a"/>
    <w:link w:val="af6"/>
    <w:uiPriority w:val="10"/>
    <w:qFormat/>
    <w:rsid w:val="00FF317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uiPriority w:val="10"/>
    <w:rsid w:val="00FF317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7">
    <w:name w:val="annotation reference"/>
    <w:uiPriority w:val="99"/>
    <w:semiHidden/>
    <w:unhideWhenUsed/>
    <w:rsid w:val="0034735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47351"/>
    <w:rPr>
      <w:rFonts w:cs="Times New Roman"/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347351"/>
    <w:rPr>
      <w:rFonts w:ascii="Arial" w:hAnsi="Arial" w:cs="Arial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47351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347351"/>
    <w:rPr>
      <w:rFonts w:ascii="Arial" w:hAnsi="Arial" w:cs="Arial"/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347351"/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347351"/>
    <w:rPr>
      <w:rFonts w:ascii="Tahoma" w:hAnsi="Tahoma" w:cs="Tahoma"/>
      <w:sz w:val="16"/>
      <w:szCs w:val="16"/>
    </w:rPr>
  </w:style>
  <w:style w:type="character" w:styleId="afe">
    <w:name w:val="Intense Reference"/>
    <w:uiPriority w:val="32"/>
    <w:qFormat/>
    <w:rsid w:val="00AD1818"/>
    <w:rPr>
      <w:b/>
      <w:bCs/>
      <w:smallCaps/>
      <w:color w:val="C0504D"/>
      <w:spacing w:val="5"/>
      <w:u w:val="single"/>
    </w:rPr>
  </w:style>
  <w:style w:type="paragraph" w:styleId="aff">
    <w:name w:val="endnote text"/>
    <w:basedOn w:val="a"/>
    <w:link w:val="aff0"/>
    <w:uiPriority w:val="99"/>
    <w:semiHidden/>
    <w:unhideWhenUsed/>
    <w:rsid w:val="008932FD"/>
    <w:rPr>
      <w:rFonts w:cs="Times New Roman"/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sid w:val="008932FD"/>
    <w:rPr>
      <w:rFonts w:ascii="Arial" w:hAnsi="Arial" w:cs="Arial"/>
    </w:rPr>
  </w:style>
  <w:style w:type="character" w:styleId="aff1">
    <w:name w:val="endnote reference"/>
    <w:uiPriority w:val="99"/>
    <w:semiHidden/>
    <w:unhideWhenUsed/>
    <w:rsid w:val="008932FD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8932FD"/>
    <w:rPr>
      <w:rFonts w:cs="Times New Roman"/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rsid w:val="008932FD"/>
    <w:rPr>
      <w:rFonts w:ascii="Arial" w:hAnsi="Arial" w:cs="Arial"/>
    </w:rPr>
  </w:style>
  <w:style w:type="character" w:styleId="aff4">
    <w:name w:val="footnote reference"/>
    <w:uiPriority w:val="99"/>
    <w:semiHidden/>
    <w:unhideWhenUsed/>
    <w:rsid w:val="008932FD"/>
    <w:rPr>
      <w:vertAlign w:val="superscript"/>
    </w:rPr>
  </w:style>
  <w:style w:type="character" w:styleId="aff5">
    <w:name w:val="Hyperlink"/>
    <w:uiPriority w:val="99"/>
    <w:semiHidden/>
    <w:unhideWhenUsed/>
    <w:rsid w:val="007B0EA7"/>
    <w:rPr>
      <w:color w:val="0000FF"/>
      <w:u w:val="single"/>
    </w:rPr>
  </w:style>
  <w:style w:type="character" w:styleId="aff6">
    <w:name w:val="Placeholder Text"/>
    <w:basedOn w:val="a0"/>
    <w:uiPriority w:val="99"/>
    <w:semiHidden/>
    <w:rsid w:val="00387DDA"/>
    <w:rPr>
      <w:color w:val="808080"/>
    </w:rPr>
  </w:style>
  <w:style w:type="paragraph" w:customStyle="1" w:styleId="ConsPlusNonformat">
    <w:name w:val="ConsPlusNonformat"/>
    <w:rsid w:val="006805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7">
    <w:name w:val="envelope address"/>
    <w:basedOn w:val="a"/>
    <w:uiPriority w:val="99"/>
    <w:semiHidden/>
    <w:unhideWhenUsed/>
    <w:rsid w:val="00D10D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customStyle="1" w:styleId="11">
    <w:name w:val="Основной шрифт абзаца1"/>
    <w:rsid w:val="0009082C"/>
  </w:style>
  <w:style w:type="paragraph" w:customStyle="1" w:styleId="12">
    <w:name w:val="Название1"/>
    <w:basedOn w:val="a"/>
    <w:rsid w:val="0009082C"/>
    <w:pPr>
      <w:widowControl/>
      <w:suppressLineNumbers/>
      <w:autoSpaceDE/>
      <w:autoSpaceDN/>
      <w:adjustRightInd/>
      <w:spacing w:before="120" w:after="120"/>
      <w:ind w:firstLine="0"/>
    </w:pPr>
    <w:rPr>
      <w:rFonts w:ascii="Times New Roman" w:hAnsi="Times New Roman" w:cs="Mangal"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4E87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2A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2A1"/>
    <w:pPr>
      <w:spacing w:before="240" w:after="60"/>
      <w:outlineLvl w:val="6"/>
    </w:pPr>
    <w:rPr>
      <w:rFonts w:ascii="Calibri" w:hAnsi="Calibri" w:cs="Times New Roman"/>
    </w:rPr>
  </w:style>
  <w:style w:type="paragraph" w:styleId="9">
    <w:name w:val="heading 9"/>
    <w:basedOn w:val="a"/>
    <w:next w:val="a"/>
    <w:link w:val="90"/>
    <w:semiHidden/>
    <w:unhideWhenUsed/>
    <w:qFormat/>
    <w:rsid w:val="00B942A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44E87"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C44E87"/>
    <w:rPr>
      <w:b/>
      <w:color w:val="26282F"/>
    </w:rPr>
  </w:style>
  <w:style w:type="character" w:customStyle="1" w:styleId="a4">
    <w:name w:val="Гипертекстовая ссылка"/>
    <w:uiPriority w:val="99"/>
    <w:rsid w:val="00C44E87"/>
    <w:rPr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sid w:val="00C44E87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C44E8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C44E87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C44E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C44E87"/>
    <w:rPr>
      <w:i/>
      <w:iCs/>
    </w:rPr>
  </w:style>
  <w:style w:type="paragraph" w:customStyle="1" w:styleId="aa">
    <w:name w:val="Нормальный (таблица)"/>
    <w:basedOn w:val="a"/>
    <w:next w:val="a"/>
    <w:rsid w:val="00C44E87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sid w:val="00C44E87"/>
    <w:rPr>
      <w:b/>
      <w:bCs/>
    </w:rPr>
  </w:style>
  <w:style w:type="paragraph" w:customStyle="1" w:styleId="ac">
    <w:name w:val="Прижатый влево"/>
    <w:basedOn w:val="a"/>
    <w:next w:val="a"/>
    <w:rsid w:val="00C44E87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C44E87"/>
  </w:style>
  <w:style w:type="paragraph" w:styleId="ae">
    <w:name w:val="header"/>
    <w:basedOn w:val="a"/>
    <w:link w:val="af"/>
    <w:uiPriority w:val="99"/>
    <w:unhideWhenUsed/>
    <w:rsid w:val="00C96CF4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C96CF4"/>
    <w:rPr>
      <w:rFonts w:ascii="Arial" w:hAnsi="Arial" w:cs="Times New Roman"/>
      <w:sz w:val="24"/>
    </w:rPr>
  </w:style>
  <w:style w:type="paragraph" w:styleId="af0">
    <w:name w:val="footer"/>
    <w:basedOn w:val="a"/>
    <w:link w:val="af1"/>
    <w:uiPriority w:val="99"/>
    <w:unhideWhenUsed/>
    <w:rsid w:val="00C96CF4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C96CF4"/>
    <w:rPr>
      <w:rFonts w:ascii="Arial" w:hAnsi="Arial" w:cs="Times New Roman"/>
      <w:sz w:val="24"/>
    </w:rPr>
  </w:style>
  <w:style w:type="paragraph" w:styleId="af2">
    <w:name w:val="No Spacing"/>
    <w:uiPriority w:val="1"/>
    <w:qFormat/>
    <w:rsid w:val="001C07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AC7D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B942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B942A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rsid w:val="00B942A1"/>
    <w:rPr>
      <w:rFonts w:ascii="Cambria" w:eastAsia="Times New Roman" w:hAnsi="Cambria" w:cs="Times New Roman"/>
      <w:sz w:val="22"/>
      <w:szCs w:val="22"/>
    </w:rPr>
  </w:style>
  <w:style w:type="table" w:styleId="af4">
    <w:name w:val="Table Grid"/>
    <w:basedOn w:val="a1"/>
    <w:uiPriority w:val="59"/>
    <w:rsid w:val="00B942A1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аголовок"/>
    <w:aliases w:val="Title"/>
    <w:basedOn w:val="a"/>
    <w:next w:val="a"/>
    <w:link w:val="af6"/>
    <w:uiPriority w:val="10"/>
    <w:qFormat/>
    <w:rsid w:val="00FF317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uiPriority w:val="10"/>
    <w:rsid w:val="00FF317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7">
    <w:name w:val="annotation reference"/>
    <w:uiPriority w:val="99"/>
    <w:semiHidden/>
    <w:unhideWhenUsed/>
    <w:rsid w:val="0034735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47351"/>
    <w:rPr>
      <w:rFonts w:cs="Times New Roman"/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347351"/>
    <w:rPr>
      <w:rFonts w:ascii="Arial" w:hAnsi="Arial" w:cs="Arial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47351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347351"/>
    <w:rPr>
      <w:rFonts w:ascii="Arial" w:hAnsi="Arial" w:cs="Arial"/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347351"/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347351"/>
    <w:rPr>
      <w:rFonts w:ascii="Tahoma" w:hAnsi="Tahoma" w:cs="Tahoma"/>
      <w:sz w:val="16"/>
      <w:szCs w:val="16"/>
    </w:rPr>
  </w:style>
  <w:style w:type="character" w:styleId="afe">
    <w:name w:val="Intense Reference"/>
    <w:uiPriority w:val="32"/>
    <w:qFormat/>
    <w:rsid w:val="00AD1818"/>
    <w:rPr>
      <w:b/>
      <w:bCs/>
      <w:smallCaps/>
      <w:color w:val="C0504D"/>
      <w:spacing w:val="5"/>
      <w:u w:val="single"/>
    </w:rPr>
  </w:style>
  <w:style w:type="paragraph" w:styleId="aff">
    <w:name w:val="endnote text"/>
    <w:basedOn w:val="a"/>
    <w:link w:val="aff0"/>
    <w:uiPriority w:val="99"/>
    <w:semiHidden/>
    <w:unhideWhenUsed/>
    <w:rsid w:val="008932FD"/>
    <w:rPr>
      <w:rFonts w:cs="Times New Roman"/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sid w:val="008932FD"/>
    <w:rPr>
      <w:rFonts w:ascii="Arial" w:hAnsi="Arial" w:cs="Arial"/>
    </w:rPr>
  </w:style>
  <w:style w:type="character" w:styleId="aff1">
    <w:name w:val="endnote reference"/>
    <w:uiPriority w:val="99"/>
    <w:semiHidden/>
    <w:unhideWhenUsed/>
    <w:rsid w:val="008932FD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8932FD"/>
    <w:rPr>
      <w:rFonts w:cs="Times New Roman"/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rsid w:val="008932FD"/>
    <w:rPr>
      <w:rFonts w:ascii="Arial" w:hAnsi="Arial" w:cs="Arial"/>
    </w:rPr>
  </w:style>
  <w:style w:type="character" w:styleId="aff4">
    <w:name w:val="footnote reference"/>
    <w:uiPriority w:val="99"/>
    <w:semiHidden/>
    <w:unhideWhenUsed/>
    <w:rsid w:val="008932FD"/>
    <w:rPr>
      <w:vertAlign w:val="superscript"/>
    </w:rPr>
  </w:style>
  <w:style w:type="character" w:styleId="aff5">
    <w:name w:val="Hyperlink"/>
    <w:uiPriority w:val="99"/>
    <w:semiHidden/>
    <w:unhideWhenUsed/>
    <w:rsid w:val="007B0EA7"/>
    <w:rPr>
      <w:color w:val="0000FF"/>
      <w:u w:val="single"/>
    </w:rPr>
  </w:style>
  <w:style w:type="character" w:styleId="aff6">
    <w:name w:val="Placeholder Text"/>
    <w:basedOn w:val="a0"/>
    <w:uiPriority w:val="99"/>
    <w:semiHidden/>
    <w:rsid w:val="00387DDA"/>
    <w:rPr>
      <w:color w:val="808080"/>
    </w:rPr>
  </w:style>
  <w:style w:type="paragraph" w:customStyle="1" w:styleId="ConsPlusNonformat">
    <w:name w:val="ConsPlusNonformat"/>
    <w:rsid w:val="006805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7">
    <w:name w:val="envelope address"/>
    <w:basedOn w:val="a"/>
    <w:uiPriority w:val="99"/>
    <w:semiHidden/>
    <w:unhideWhenUsed/>
    <w:rsid w:val="00D10D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customStyle="1" w:styleId="11">
    <w:name w:val="Основной шрифт абзаца1"/>
    <w:rsid w:val="0009082C"/>
  </w:style>
  <w:style w:type="paragraph" w:customStyle="1" w:styleId="12">
    <w:name w:val="Название1"/>
    <w:basedOn w:val="a"/>
    <w:rsid w:val="0009082C"/>
    <w:pPr>
      <w:widowControl/>
      <w:suppressLineNumbers/>
      <w:autoSpaceDE/>
      <w:autoSpaceDN/>
      <w:adjustRightInd/>
      <w:spacing w:before="120" w:after="120"/>
      <w:ind w:firstLine="0"/>
    </w:pPr>
    <w:rPr>
      <w:rFonts w:ascii="Times New Roman" w:hAnsi="Times New Roman" w:cs="Mangal"/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E25A-13B0-4E79-AC61-661D7587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2585</Words>
  <Characters>18863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21406</CharactersWithSpaces>
  <SharedDoc>false</SharedDoc>
  <HLinks>
    <vt:vector size="24" baseType="variant">
      <vt:variant>
        <vt:i4>5963802</vt:i4>
      </vt:variant>
      <vt:variant>
        <vt:i4>9</vt:i4>
      </vt:variant>
      <vt:variant>
        <vt:i4>0</vt:i4>
      </vt:variant>
      <vt:variant>
        <vt:i4>5</vt:i4>
      </vt:variant>
      <vt:variant>
        <vt:lpwstr>garantf1://7227197.20000/</vt:lpwstr>
      </vt:variant>
      <vt:variant>
        <vt:lpwstr/>
      </vt:variant>
      <vt:variant>
        <vt:i4>7995432</vt:i4>
      </vt:variant>
      <vt:variant>
        <vt:i4>6</vt:i4>
      </vt:variant>
      <vt:variant>
        <vt:i4>0</vt:i4>
      </vt:variant>
      <vt:variant>
        <vt:i4>5</vt:i4>
      </vt:variant>
      <vt:variant>
        <vt:lpwstr>garantf1://96681.1000/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5832730</vt:i4>
      </vt:variant>
      <vt:variant>
        <vt:i4>0</vt:i4>
      </vt:variant>
      <vt:variant>
        <vt:i4>0</vt:i4>
      </vt:variant>
      <vt:variant>
        <vt:i4>5</vt:i4>
      </vt:variant>
      <vt:variant>
        <vt:lpwstr>garantf1://7227197.0/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Dm</cp:lastModifiedBy>
  <cp:revision>12</cp:revision>
  <cp:lastPrinted>2022-06-29T09:01:00Z</cp:lastPrinted>
  <dcterms:created xsi:type="dcterms:W3CDTF">2022-06-09T07:43:00Z</dcterms:created>
  <dcterms:modified xsi:type="dcterms:W3CDTF">2022-06-30T04:40:00Z</dcterms:modified>
</cp:coreProperties>
</file>