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F0" w:rsidRPr="003C447E" w:rsidRDefault="006676F0" w:rsidP="006676F0">
      <w:pPr>
        <w:spacing w:before="240" w:after="240"/>
        <w:jc w:val="center"/>
        <w:rPr>
          <w:sz w:val="24"/>
          <w:szCs w:val="24"/>
        </w:rPr>
      </w:pPr>
      <w:r w:rsidRPr="003C447E">
        <w:rPr>
          <w:bCs/>
          <w:sz w:val="24"/>
          <w:szCs w:val="24"/>
        </w:rPr>
        <w:t>Перечень инвестиционных прое</w:t>
      </w:r>
      <w:r>
        <w:rPr>
          <w:bCs/>
          <w:sz w:val="24"/>
          <w:szCs w:val="24"/>
        </w:rPr>
        <w:t xml:space="preserve">ктов, реализуемых в </w:t>
      </w:r>
      <w:proofErr w:type="spellStart"/>
      <w:r>
        <w:rPr>
          <w:bCs/>
          <w:sz w:val="24"/>
          <w:szCs w:val="24"/>
        </w:rPr>
        <w:t>Солтонском</w:t>
      </w:r>
      <w:proofErr w:type="spellEnd"/>
      <w:r w:rsidRPr="003C447E">
        <w:rPr>
          <w:bCs/>
          <w:sz w:val="24"/>
          <w:szCs w:val="24"/>
        </w:rPr>
        <w:t xml:space="preserve"> рай</w:t>
      </w:r>
      <w:r>
        <w:rPr>
          <w:bCs/>
          <w:sz w:val="24"/>
          <w:szCs w:val="24"/>
        </w:rPr>
        <w:t xml:space="preserve">оне в </w:t>
      </w:r>
      <w:r>
        <w:rPr>
          <w:bCs/>
          <w:color w:val="000000"/>
          <w:sz w:val="24"/>
          <w:szCs w:val="24"/>
        </w:rPr>
        <w:t>4</w:t>
      </w:r>
      <w:r w:rsidRPr="00B77CA6">
        <w:rPr>
          <w:bCs/>
          <w:color w:val="000000"/>
          <w:sz w:val="24"/>
          <w:szCs w:val="24"/>
        </w:rPr>
        <w:t xml:space="preserve"> квартал</w:t>
      </w:r>
      <w:r>
        <w:rPr>
          <w:bCs/>
          <w:color w:val="000000"/>
          <w:sz w:val="24"/>
          <w:szCs w:val="24"/>
        </w:rPr>
        <w:t>е</w:t>
      </w:r>
      <w:r>
        <w:rPr>
          <w:bCs/>
          <w:sz w:val="24"/>
          <w:szCs w:val="24"/>
        </w:rPr>
        <w:t xml:space="preserve"> 2022 года</w:t>
      </w:r>
    </w:p>
    <w:tbl>
      <w:tblPr>
        <w:tblW w:w="16090" w:type="dxa"/>
        <w:tblInd w:w="-34" w:type="dxa"/>
        <w:tblLayout w:type="fixed"/>
        <w:tblLook w:val="04A0"/>
      </w:tblPr>
      <w:tblGrid>
        <w:gridCol w:w="568"/>
        <w:gridCol w:w="850"/>
        <w:gridCol w:w="1276"/>
        <w:gridCol w:w="1276"/>
        <w:gridCol w:w="1348"/>
        <w:gridCol w:w="1134"/>
        <w:gridCol w:w="1134"/>
        <w:gridCol w:w="992"/>
        <w:gridCol w:w="1276"/>
        <w:gridCol w:w="992"/>
        <w:gridCol w:w="1276"/>
        <w:gridCol w:w="1770"/>
        <w:gridCol w:w="923"/>
        <w:gridCol w:w="1275"/>
      </w:tblGrid>
      <w:tr w:rsidR="006676F0" w:rsidRPr="003C447E" w:rsidTr="002A740C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0" w:rsidRPr="003C447E" w:rsidRDefault="006676F0" w:rsidP="002A740C">
            <w:pPr>
              <w:spacing w:after="240"/>
              <w:jc w:val="center"/>
              <w:rPr>
                <w:sz w:val="24"/>
                <w:szCs w:val="24"/>
              </w:rPr>
            </w:pPr>
            <w:r w:rsidRPr="00B77CA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77CA6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B77CA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Наименование района (города)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Наименование проекта и инициатор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Освоено средств,</w:t>
            </w:r>
            <w:r w:rsidRPr="003C447E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План финансирования в 20</w:t>
            </w:r>
            <w:r>
              <w:rPr>
                <w:sz w:val="24"/>
                <w:szCs w:val="24"/>
              </w:rPr>
              <w:t>22</w:t>
            </w:r>
            <w:r w:rsidRPr="003C447E">
              <w:rPr>
                <w:sz w:val="24"/>
                <w:szCs w:val="24"/>
              </w:rPr>
              <w:t>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Создание рабочих мест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Стадия реализации проекта (краткое описание)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Планируемый объем выпуска продукции (в натуральных единицах)*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Финансовые, юридические, организационные и т.п. ограничения в реализации проекта</w:t>
            </w:r>
          </w:p>
        </w:tc>
      </w:tr>
      <w:tr w:rsidR="006676F0" w:rsidRPr="003C447E" w:rsidTr="002A740C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0" w:rsidRPr="00B77CA6" w:rsidRDefault="006676F0" w:rsidP="002A740C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Всего предусмотрено проектом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Создано на конец отчетного периода (нарастающим итогом)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F0" w:rsidRPr="003C447E" w:rsidRDefault="006676F0" w:rsidP="002A740C">
            <w:pPr>
              <w:rPr>
                <w:sz w:val="24"/>
                <w:szCs w:val="24"/>
              </w:rPr>
            </w:pP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0" w:rsidRPr="00B77CA6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 w:rsidRPr="00B77C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15</w:t>
            </w:r>
          </w:p>
        </w:tc>
      </w:tr>
      <w:tr w:rsidR="006676F0" w:rsidRPr="003C447E" w:rsidTr="002A740C">
        <w:trPr>
          <w:trHeight w:val="2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0" w:rsidRPr="00B77CA6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Алтайской конденсационной электрической станции (КЭС)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начальной стадии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0" w:rsidRPr="003C447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инвестора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Pr="001561CE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 xml:space="preserve">ИП глава КФХ «Кочетков </w:t>
            </w:r>
            <w:r>
              <w:rPr>
                <w:sz w:val="24"/>
                <w:szCs w:val="24"/>
              </w:rPr>
              <w:t>С.Н</w:t>
            </w:r>
            <w:r w:rsidRPr="001561CE">
              <w:rPr>
                <w:sz w:val="24"/>
                <w:szCs w:val="24"/>
              </w:rPr>
              <w:t>.» приобретение сельхозтехники</w:t>
            </w:r>
            <w:r>
              <w:rPr>
                <w:sz w:val="24"/>
                <w:szCs w:val="24"/>
              </w:rPr>
              <w:t>, (погрузчик)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</w:t>
            </w:r>
            <w:r>
              <w:rPr>
                <w:sz w:val="24"/>
                <w:szCs w:val="24"/>
              </w:rPr>
              <w:lastRenderedPageBreak/>
              <w:t>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lastRenderedPageBreak/>
              <w:t xml:space="preserve">Сельское </w:t>
            </w:r>
            <w:r w:rsidRPr="001561CE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«Аспект»</w:t>
            </w:r>
          </w:p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мехтока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начальной </w:t>
            </w:r>
            <w:r>
              <w:rPr>
                <w:sz w:val="24"/>
                <w:szCs w:val="24"/>
              </w:rPr>
              <w:lastRenderedPageBreak/>
              <w:t>стадии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«Перспектива», приобретение сельхозтехники</w:t>
            </w:r>
            <w:r w:rsidRPr="00F25CE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Джон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«КХ «Урожай, приобретение сельхозтехники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Рената</w:t>
            </w:r>
            <w:proofErr w:type="spellEnd"/>
            <w:r>
              <w:rPr>
                <w:sz w:val="24"/>
                <w:szCs w:val="24"/>
              </w:rPr>
              <w:t>», приобретение сельхозтехники (</w:t>
            </w:r>
            <w:r>
              <w:rPr>
                <w:sz w:val="24"/>
                <w:szCs w:val="24"/>
                <w:lang w:val="en-US"/>
              </w:rPr>
              <w:t>YTO</w:t>
            </w:r>
            <w:r w:rsidRPr="00F25C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 w:rsidRPr="00F25CE4">
              <w:rPr>
                <w:sz w:val="24"/>
                <w:szCs w:val="24"/>
              </w:rPr>
              <w:t xml:space="preserve"> 1304)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Pr="00F25CE4" w:rsidRDefault="006676F0" w:rsidP="002A74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Гуров В.В., приобретение сельхозтехники (</w:t>
            </w:r>
            <w:r>
              <w:rPr>
                <w:sz w:val="24"/>
                <w:szCs w:val="24"/>
                <w:lang w:val="en-US"/>
              </w:rPr>
              <w:t>YTO</w:t>
            </w:r>
            <w:r w:rsidRPr="00F25C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904</w:t>
            </w:r>
            <w:r w:rsidRPr="00F25CE4"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Pr="00F25CE4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Сорокин </w:t>
            </w:r>
            <w:r>
              <w:rPr>
                <w:sz w:val="24"/>
                <w:szCs w:val="24"/>
              </w:rPr>
              <w:lastRenderedPageBreak/>
              <w:t>Э.А., приобретение сельхозтехники (Вектор-410</w:t>
            </w:r>
            <w:r w:rsidRPr="00F25CE4"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Суверов</w:t>
            </w:r>
            <w:proofErr w:type="spellEnd"/>
            <w:r>
              <w:rPr>
                <w:sz w:val="24"/>
                <w:szCs w:val="24"/>
              </w:rPr>
              <w:t xml:space="preserve"> В.А., приобретение сельхозтехники (КСУ-1</w:t>
            </w:r>
            <w:r w:rsidRPr="00F25CE4"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76F0" w:rsidRPr="003C447E" w:rsidTr="002A7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F0" w:rsidRDefault="006676F0" w:rsidP="002A74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F25CE4" w:rsidRDefault="006676F0" w:rsidP="002A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Кочетков А.А., приобретение сельхозтехники (погрузчик</w:t>
            </w:r>
            <w:r w:rsidRPr="00F25CE4"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4968C5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4968C5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Pr="001561CE" w:rsidRDefault="006676F0" w:rsidP="002A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6F0" w:rsidRDefault="006676F0" w:rsidP="002A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76F0" w:rsidRPr="00656552" w:rsidRDefault="006676F0" w:rsidP="006676F0">
      <w:pPr>
        <w:rPr>
          <w:color w:val="000000"/>
          <w:sz w:val="22"/>
          <w:szCs w:val="22"/>
        </w:rPr>
      </w:pPr>
      <w:r w:rsidRPr="00656552">
        <w:rPr>
          <w:color w:val="000000"/>
          <w:sz w:val="22"/>
          <w:szCs w:val="22"/>
        </w:rPr>
        <w:t>* в случае</w:t>
      </w:r>
      <w:proofErr w:type="gramStart"/>
      <w:r w:rsidRPr="00656552">
        <w:rPr>
          <w:color w:val="000000"/>
          <w:sz w:val="22"/>
          <w:szCs w:val="22"/>
        </w:rPr>
        <w:t>,</w:t>
      </w:r>
      <w:proofErr w:type="gramEnd"/>
      <w:r w:rsidRPr="00656552">
        <w:rPr>
          <w:color w:val="000000"/>
          <w:sz w:val="22"/>
          <w:szCs w:val="22"/>
        </w:rPr>
        <w:t xml:space="preserve"> если инвестиционный проект предполагает выпуск продукции или его увеличение</w:t>
      </w:r>
    </w:p>
    <w:p w:rsidR="006676F0" w:rsidRPr="00656552" w:rsidRDefault="006676F0" w:rsidP="006676F0">
      <w:pPr>
        <w:rPr>
          <w:color w:val="000000"/>
          <w:sz w:val="22"/>
          <w:szCs w:val="22"/>
        </w:rPr>
      </w:pPr>
    </w:p>
    <w:p w:rsidR="00E71317" w:rsidRDefault="00E71317"/>
    <w:sectPr w:rsidR="00E71317" w:rsidSect="0006405F">
      <w:pgSz w:w="16838" w:h="11906" w:orient="landscape"/>
      <w:pgMar w:top="426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6F0"/>
    <w:rsid w:val="006676F0"/>
    <w:rsid w:val="009F53B8"/>
    <w:rsid w:val="00E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2022-12-28T03:36:00Z</dcterms:created>
  <dcterms:modified xsi:type="dcterms:W3CDTF">2022-12-28T03:37:00Z</dcterms:modified>
</cp:coreProperties>
</file>